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2E" w:rsidRPr="00664E8C" w:rsidRDefault="00115D49">
      <w:pPr>
        <w:rPr>
          <w:sz w:val="28"/>
          <w:szCs w:val="28"/>
          <w:highlight w:val="yellow"/>
        </w:rPr>
      </w:pPr>
      <w:r w:rsidRPr="00664E8C">
        <w:rPr>
          <w:sz w:val="28"/>
          <w:szCs w:val="28"/>
        </w:rPr>
        <w:tab/>
      </w:r>
      <w:r w:rsidRPr="00664E8C">
        <w:rPr>
          <w:sz w:val="28"/>
          <w:szCs w:val="28"/>
        </w:rPr>
        <w:tab/>
      </w:r>
      <w:r w:rsidRPr="00664E8C">
        <w:rPr>
          <w:sz w:val="28"/>
          <w:szCs w:val="28"/>
        </w:rPr>
        <w:tab/>
      </w:r>
      <w:r w:rsidRPr="00664E8C">
        <w:rPr>
          <w:sz w:val="28"/>
          <w:szCs w:val="28"/>
        </w:rPr>
        <w:tab/>
      </w:r>
    </w:p>
    <w:p w:rsidR="008722C9" w:rsidRPr="00664E8C" w:rsidRDefault="008722C9" w:rsidP="000A471A">
      <w:pPr>
        <w:tabs>
          <w:tab w:val="left" w:pos="4111"/>
          <w:tab w:val="left" w:pos="4395"/>
          <w:tab w:val="left" w:pos="4536"/>
        </w:tabs>
        <w:ind w:left="5387"/>
        <w:jc w:val="both"/>
        <w:rPr>
          <w:sz w:val="28"/>
          <w:szCs w:val="28"/>
        </w:rPr>
      </w:pPr>
      <w:r w:rsidRPr="00664E8C">
        <w:rPr>
          <w:sz w:val="28"/>
          <w:szCs w:val="28"/>
        </w:rPr>
        <w:t>П</w:t>
      </w:r>
      <w:r w:rsidR="00664E8C">
        <w:rPr>
          <w:sz w:val="28"/>
          <w:szCs w:val="28"/>
        </w:rPr>
        <w:t>риложение</w:t>
      </w:r>
      <w:r w:rsidR="001870BF" w:rsidRPr="00664E8C">
        <w:rPr>
          <w:sz w:val="28"/>
          <w:szCs w:val="28"/>
        </w:rPr>
        <w:t xml:space="preserve"> 1</w:t>
      </w:r>
      <w:r w:rsidR="00555001">
        <w:rPr>
          <w:sz w:val="28"/>
          <w:szCs w:val="28"/>
          <w:lang w:val="en-US"/>
        </w:rPr>
        <w:t>0</w:t>
      </w:r>
    </w:p>
    <w:p w:rsidR="00760C2A" w:rsidRPr="00664E8C" w:rsidRDefault="001870BF" w:rsidP="000A471A">
      <w:pPr>
        <w:tabs>
          <w:tab w:val="left" w:pos="5103"/>
        </w:tabs>
        <w:ind w:left="5387"/>
        <w:jc w:val="both"/>
        <w:rPr>
          <w:sz w:val="28"/>
          <w:szCs w:val="28"/>
        </w:rPr>
      </w:pPr>
      <w:r w:rsidRPr="00664E8C">
        <w:rPr>
          <w:sz w:val="28"/>
          <w:szCs w:val="28"/>
        </w:rPr>
        <w:t>к Инструкции об организации работы по кредитованию юридических лиц и индивидуальных предпринимателей</w:t>
      </w:r>
      <w:r w:rsidR="000A471A" w:rsidRPr="00664E8C">
        <w:rPr>
          <w:sz w:val="28"/>
          <w:szCs w:val="28"/>
        </w:rPr>
        <w:t xml:space="preserve"> </w:t>
      </w:r>
    </w:p>
    <w:p w:rsidR="008722C9" w:rsidRPr="00664E8C" w:rsidRDefault="008722C9" w:rsidP="00760C2A">
      <w:pPr>
        <w:tabs>
          <w:tab w:val="left" w:pos="5103"/>
        </w:tabs>
        <w:ind w:left="5103" w:hanging="5103"/>
        <w:rPr>
          <w:sz w:val="28"/>
          <w:szCs w:val="28"/>
          <w:highlight w:val="yellow"/>
        </w:rPr>
      </w:pPr>
    </w:p>
    <w:p w:rsidR="008722C9" w:rsidRPr="00664E8C" w:rsidRDefault="008722C9">
      <w:pPr>
        <w:rPr>
          <w:sz w:val="28"/>
          <w:szCs w:val="28"/>
          <w:highlight w:val="yellow"/>
        </w:rPr>
      </w:pPr>
    </w:p>
    <w:p w:rsidR="00E8782E" w:rsidRPr="00664E8C" w:rsidRDefault="00E8782E">
      <w:pPr>
        <w:rPr>
          <w:sz w:val="28"/>
          <w:szCs w:val="28"/>
        </w:rPr>
      </w:pPr>
    </w:p>
    <w:p w:rsidR="00E8782E" w:rsidRPr="00664E8C" w:rsidRDefault="00115D49">
      <w:pPr>
        <w:jc w:val="center"/>
        <w:rPr>
          <w:sz w:val="28"/>
          <w:szCs w:val="28"/>
        </w:rPr>
      </w:pPr>
      <w:r w:rsidRPr="00664E8C">
        <w:rPr>
          <w:sz w:val="28"/>
          <w:szCs w:val="28"/>
        </w:rPr>
        <w:t>Перечень документов</w:t>
      </w:r>
    </w:p>
    <w:p w:rsidR="00EC56DC" w:rsidRPr="00664E8C" w:rsidRDefault="00EC56DC">
      <w:pPr>
        <w:jc w:val="center"/>
        <w:rPr>
          <w:sz w:val="28"/>
          <w:szCs w:val="28"/>
        </w:rPr>
      </w:pPr>
    </w:p>
    <w:p w:rsidR="00240D21" w:rsidRPr="00664E8C" w:rsidRDefault="00240D21" w:rsidP="00436FEB">
      <w:pPr>
        <w:jc w:val="both"/>
        <w:rPr>
          <w:sz w:val="28"/>
          <w:szCs w:val="28"/>
        </w:rPr>
      </w:pPr>
      <w:r w:rsidRPr="00664E8C">
        <w:rPr>
          <w:sz w:val="28"/>
          <w:szCs w:val="28"/>
        </w:rPr>
        <w:t xml:space="preserve">для </w:t>
      </w:r>
      <w:r w:rsidR="007512EF" w:rsidRPr="00664E8C">
        <w:rPr>
          <w:sz w:val="28"/>
          <w:szCs w:val="28"/>
        </w:rPr>
        <w:t xml:space="preserve">получения кредита </w:t>
      </w:r>
      <w:r w:rsidR="008C1EDE" w:rsidRPr="00664E8C">
        <w:rPr>
          <w:sz w:val="28"/>
          <w:szCs w:val="28"/>
        </w:rPr>
        <w:t xml:space="preserve">заказчиком (застройщиком) </w:t>
      </w:r>
      <w:r w:rsidR="007512EF" w:rsidRPr="00664E8C">
        <w:rPr>
          <w:sz w:val="28"/>
          <w:szCs w:val="28"/>
        </w:rPr>
        <w:t>на цели, связанные с проведен</w:t>
      </w:r>
      <w:r w:rsidR="008C1EDE" w:rsidRPr="00664E8C">
        <w:rPr>
          <w:sz w:val="28"/>
          <w:szCs w:val="28"/>
        </w:rPr>
        <w:t>ием строительно-монтажных работ:</w:t>
      </w:r>
      <w:r w:rsidRPr="00664E8C">
        <w:rPr>
          <w:sz w:val="28"/>
          <w:szCs w:val="28"/>
        </w:rPr>
        <w:t xml:space="preserve"> </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 xml:space="preserve">решения местного исполнительного и распорядительного органа о разрешении строительства и об иных разрешениях (согласованиях, указаниях), связанных со строительством объекта </w:t>
      </w:r>
      <w:r w:rsidR="005854DF" w:rsidRPr="00664E8C">
        <w:rPr>
          <w:rFonts w:ascii="Times New Roman" w:hAnsi="Times New Roman" w:cs="Times New Roman"/>
          <w:sz w:val="28"/>
          <w:szCs w:val="28"/>
        </w:rPr>
        <w:t xml:space="preserve"> (</w:t>
      </w:r>
      <w:r w:rsidR="007512EF" w:rsidRPr="00664E8C">
        <w:rPr>
          <w:rFonts w:ascii="Times New Roman" w:hAnsi="Times New Roman" w:cs="Times New Roman"/>
          <w:sz w:val="28"/>
          <w:szCs w:val="28"/>
        </w:rPr>
        <w:t>при новом строительстве);</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 xml:space="preserve">решения местного исполнительного и распорядительного органа о разрешении строительства с привлечением средств субъектов хозяйствования с указанием заявителя в качестве участника долевого строительства (при </w:t>
      </w:r>
      <w:r w:rsidR="005854DF" w:rsidRPr="00664E8C">
        <w:rPr>
          <w:rFonts w:ascii="Times New Roman" w:hAnsi="Times New Roman" w:cs="Times New Roman"/>
          <w:sz w:val="28"/>
          <w:szCs w:val="28"/>
        </w:rPr>
        <w:t>проведении работ с привлечением средств дольщиков</w:t>
      </w:r>
      <w:r w:rsidR="007512EF" w:rsidRPr="00664E8C">
        <w:rPr>
          <w:rFonts w:ascii="Times New Roman" w:hAnsi="Times New Roman" w:cs="Times New Roman"/>
          <w:sz w:val="28"/>
          <w:szCs w:val="28"/>
        </w:rPr>
        <w:t>);</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решения местного исполнительного и распорядительного органа о разрешении возведения, реконструкции и реставрации объекта (его очереди)</w:t>
      </w:r>
      <w:r w:rsidR="005854DF" w:rsidRPr="00664E8C">
        <w:rPr>
          <w:rFonts w:ascii="Times New Roman" w:hAnsi="Times New Roman" w:cs="Times New Roman"/>
          <w:sz w:val="28"/>
          <w:szCs w:val="28"/>
        </w:rPr>
        <w:t xml:space="preserve"> (при проведении соответствующего вида работ)</w:t>
      </w:r>
      <w:r w:rsidR="007512EF" w:rsidRPr="00664E8C">
        <w:rPr>
          <w:rFonts w:ascii="Times New Roman" w:hAnsi="Times New Roman" w:cs="Times New Roman"/>
          <w:sz w:val="28"/>
          <w:szCs w:val="28"/>
        </w:rPr>
        <w:t>;</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решения местного исполнительного и распорядительного органа о разрешении проведени</w:t>
      </w:r>
      <w:r w:rsidR="005854DF" w:rsidRPr="00664E8C">
        <w:rPr>
          <w:rFonts w:ascii="Times New Roman" w:hAnsi="Times New Roman" w:cs="Times New Roman"/>
          <w:sz w:val="28"/>
          <w:szCs w:val="28"/>
        </w:rPr>
        <w:t>я</w:t>
      </w:r>
      <w:r w:rsidR="007512EF" w:rsidRPr="00664E8C">
        <w:rPr>
          <w:rFonts w:ascii="Times New Roman" w:hAnsi="Times New Roman" w:cs="Times New Roman"/>
          <w:sz w:val="28"/>
          <w:szCs w:val="28"/>
        </w:rPr>
        <w:t xml:space="preserve"> капитального ремонта и об иных разрешениях (согласованиях, указаниях), с</w:t>
      </w:r>
      <w:r w:rsidR="005854DF" w:rsidRPr="00664E8C">
        <w:rPr>
          <w:rFonts w:ascii="Times New Roman" w:hAnsi="Times New Roman" w:cs="Times New Roman"/>
          <w:sz w:val="28"/>
          <w:szCs w:val="28"/>
        </w:rPr>
        <w:t>вязанных с капитальным ремонтом (</w:t>
      </w:r>
      <w:r w:rsidR="007512EF" w:rsidRPr="00664E8C">
        <w:rPr>
          <w:rFonts w:ascii="Times New Roman" w:hAnsi="Times New Roman" w:cs="Times New Roman"/>
          <w:sz w:val="28"/>
          <w:szCs w:val="28"/>
        </w:rPr>
        <w:t>при капитальном ремонте зданий, сооружений либо его частей</w:t>
      </w:r>
      <w:r w:rsidR="005854DF" w:rsidRPr="00664E8C">
        <w:rPr>
          <w:rFonts w:ascii="Times New Roman" w:hAnsi="Times New Roman" w:cs="Times New Roman"/>
          <w:sz w:val="28"/>
          <w:szCs w:val="28"/>
        </w:rPr>
        <w:t>)</w:t>
      </w:r>
      <w:r w:rsidR="007512EF" w:rsidRPr="00664E8C">
        <w:rPr>
          <w:rFonts w:ascii="Times New Roman" w:hAnsi="Times New Roman" w:cs="Times New Roman"/>
          <w:sz w:val="28"/>
          <w:szCs w:val="28"/>
        </w:rPr>
        <w:t>;</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разрешения заказчику-застройщику на производство строительно-монтажных работ, выдаваемое органами государственного строительного надзора в случаях, предусмотренных законодательством Республики Беларусь;</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 xml:space="preserve">разрешения заказчику – застройщику на право выполнения отдельного вида работ (оказания услуг) на потенциально опасных объектах, выданное органами государственного строительного надзора в случаях, предусмотренных законодательством Республики Беларусь - при капитальном и (или) текущем ремонте зданий, сооружений либо его частей; </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 xml:space="preserve">свидетельства (удостоверения) о государственной регистрации права на земельный участок или иного документа, удостоверяющего право на земельный участок; </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 xml:space="preserve">заключения государственной экспертизы по проекту  в случаях, предусмотренных законодательством Республики Беларусь; </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договора на оказание экспертных услуг, оформленного в соответствии с законодательством Республики Беларусь (на проведение экспертизы проектно-сметной документации);</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 xml:space="preserve">договора строительного подряда (подряда, субподряда) с </w:t>
      </w:r>
      <w:r w:rsidR="007512EF" w:rsidRPr="00664E8C">
        <w:rPr>
          <w:rFonts w:ascii="Times New Roman" w:hAnsi="Times New Roman" w:cs="Times New Roman"/>
          <w:sz w:val="28"/>
          <w:szCs w:val="28"/>
        </w:rPr>
        <w:lastRenderedPageBreak/>
        <w:t>обязательными приложениями (графиками производства работ и платежей по объекту), - при выполнении работ подрядным способом;</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 xml:space="preserve">протокола заседания конкурсной комиссии о выборе победителя подрядных торгов (переговоров) по объектам, для которых обязательно проведение подрядных торгов (переговоров); </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графика производства работ на объекте строительства, – при выполнении строительных и иных специальных монтажных работ на объекте строительства собственными силами (хозяйственным способом);</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договора на выполнение пусконаладочных работ в случаях, предусмотренных законодательством Республики Беларусь;</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инвестиционного договора</w:t>
      </w:r>
      <w:r w:rsidR="005854DF" w:rsidRPr="00664E8C">
        <w:rPr>
          <w:rFonts w:ascii="Times New Roman" w:hAnsi="Times New Roman" w:cs="Times New Roman"/>
          <w:sz w:val="28"/>
          <w:szCs w:val="28"/>
        </w:rPr>
        <w:t xml:space="preserve"> с Республикой Беларусь (при его наличии)</w:t>
      </w:r>
      <w:r w:rsidR="007512EF" w:rsidRPr="00664E8C">
        <w:rPr>
          <w:rFonts w:ascii="Times New Roman" w:hAnsi="Times New Roman" w:cs="Times New Roman"/>
          <w:sz w:val="28"/>
          <w:szCs w:val="28"/>
        </w:rPr>
        <w:t>;</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договора подряда на выполнение проектных и изыскательских работ и (или) ведение авторского надзора за строительством, и (или) разработку проектно-сметной документации в случаях, предусмотренных законодательством Республики Беларусь;</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договора с инженером (инженерной организацией) на осуществление функций технического надзора или иные документы, подтверждающие затраты (на осуществление технического надзора), если соответствующие функции переданы третьему лицу;</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сводного сметного расчета стоимости строительства (очереди строительства), утвержденного и согласованного в установленном порядке, -</w:t>
      </w:r>
      <w:r w:rsidR="00174853" w:rsidRPr="00664E8C">
        <w:rPr>
          <w:rFonts w:ascii="Times New Roman" w:hAnsi="Times New Roman" w:cs="Times New Roman"/>
          <w:sz w:val="28"/>
          <w:szCs w:val="28"/>
        </w:rPr>
        <w:t xml:space="preserve"> </w:t>
      </w:r>
      <w:r w:rsidR="007512EF" w:rsidRPr="00664E8C">
        <w:rPr>
          <w:rFonts w:ascii="Times New Roman" w:hAnsi="Times New Roman" w:cs="Times New Roman"/>
          <w:sz w:val="28"/>
          <w:szCs w:val="28"/>
        </w:rPr>
        <w:t>в случаях, установленных законодательством Республики Беларусь</w:t>
      </w:r>
      <w:r w:rsidR="00174853" w:rsidRPr="00664E8C">
        <w:rPr>
          <w:rFonts w:ascii="Times New Roman" w:hAnsi="Times New Roman" w:cs="Times New Roman"/>
          <w:sz w:val="28"/>
          <w:szCs w:val="28"/>
        </w:rPr>
        <w:t>, или с</w:t>
      </w:r>
      <w:r w:rsidR="007512EF" w:rsidRPr="00664E8C">
        <w:rPr>
          <w:rFonts w:ascii="Times New Roman" w:hAnsi="Times New Roman" w:cs="Times New Roman"/>
          <w:sz w:val="28"/>
          <w:szCs w:val="28"/>
        </w:rPr>
        <w:t>водного сметного расчета объекта-аналога</w:t>
      </w:r>
      <w:r w:rsidRPr="00664E8C">
        <w:rPr>
          <w:rFonts w:ascii="Times New Roman" w:hAnsi="Times New Roman" w:cs="Times New Roman"/>
          <w:sz w:val="28"/>
          <w:szCs w:val="28"/>
        </w:rPr>
        <w:t>, или</w:t>
      </w:r>
      <w:r w:rsidR="007512EF" w:rsidRPr="00664E8C">
        <w:rPr>
          <w:rFonts w:ascii="Times New Roman" w:hAnsi="Times New Roman" w:cs="Times New Roman"/>
          <w:sz w:val="28"/>
          <w:szCs w:val="28"/>
        </w:rPr>
        <w:t xml:space="preserve"> официальное(ые) письмо(а) организации(ий)-проектировщика(ов) о стоимости аналогичного(ых) объекта(ов) строительства в </w:t>
      </w:r>
      <w:r w:rsidRPr="00664E8C">
        <w:rPr>
          <w:rFonts w:ascii="Times New Roman" w:hAnsi="Times New Roman" w:cs="Times New Roman"/>
          <w:sz w:val="28"/>
          <w:szCs w:val="28"/>
        </w:rPr>
        <w:t xml:space="preserve">базисных и (или) </w:t>
      </w:r>
      <w:r w:rsidR="007512EF" w:rsidRPr="00664E8C">
        <w:rPr>
          <w:rFonts w:ascii="Times New Roman" w:hAnsi="Times New Roman" w:cs="Times New Roman"/>
          <w:sz w:val="28"/>
          <w:szCs w:val="28"/>
        </w:rPr>
        <w:t>текущих ценах</w:t>
      </w:r>
      <w:r w:rsidR="00174853" w:rsidRPr="00664E8C">
        <w:rPr>
          <w:rFonts w:ascii="Times New Roman" w:hAnsi="Times New Roman" w:cs="Times New Roman"/>
          <w:sz w:val="28"/>
          <w:szCs w:val="28"/>
        </w:rPr>
        <w:t>, или расчет (калькуляция), подтверждающий(ая) стоимость подлежащих выполнению работ и затрат в текущих ценах в разрезе объектов и видов затрат</w:t>
      </w:r>
      <w:r w:rsidR="007512EF" w:rsidRPr="00664E8C">
        <w:rPr>
          <w:rFonts w:ascii="Times New Roman" w:hAnsi="Times New Roman" w:cs="Times New Roman"/>
          <w:sz w:val="28"/>
          <w:szCs w:val="28"/>
        </w:rPr>
        <w:t xml:space="preserve"> – в иных случаях; </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документ</w:t>
      </w:r>
      <w:r w:rsidRPr="00664E8C">
        <w:rPr>
          <w:rFonts w:ascii="Times New Roman" w:hAnsi="Times New Roman" w:cs="Times New Roman"/>
          <w:sz w:val="28"/>
          <w:szCs w:val="28"/>
        </w:rPr>
        <w:t>а</w:t>
      </w:r>
      <w:r w:rsidR="007512EF" w:rsidRPr="00664E8C">
        <w:rPr>
          <w:rFonts w:ascii="Times New Roman" w:hAnsi="Times New Roman" w:cs="Times New Roman"/>
          <w:sz w:val="28"/>
          <w:szCs w:val="28"/>
        </w:rPr>
        <w:t xml:space="preserve"> об утверждении проектно-сметной документации;</w:t>
      </w:r>
    </w:p>
    <w:p w:rsidR="007512EF" w:rsidRPr="00664E8C" w:rsidRDefault="007512EF"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справка о фактически выполненных и оплаченных на начало кредитования объемах работ в базисных ценах и (или) текущих ценах по объектам и видам затрат в разрезе источников финансирования;</w:t>
      </w:r>
    </w:p>
    <w:p w:rsidR="007512EF" w:rsidRPr="00664E8C" w:rsidRDefault="007512EF"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инвентарная карточка либо иной регистр аналитического учета основных средств, содержащая(ий) сведения о реконструкции (модернизации, реставрации) объекта основных средств;</w:t>
      </w:r>
    </w:p>
    <w:p w:rsidR="007512EF" w:rsidRPr="00664E8C" w:rsidRDefault="007512EF"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инвентарная карточка учета объекта основных средств на объект ремонта;</w:t>
      </w:r>
    </w:p>
    <w:p w:rsidR="007512EF" w:rsidRPr="00664E8C" w:rsidRDefault="008C1EDE"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копия </w:t>
      </w:r>
      <w:r w:rsidR="007512EF" w:rsidRPr="00664E8C">
        <w:rPr>
          <w:rFonts w:ascii="Times New Roman" w:hAnsi="Times New Roman" w:cs="Times New Roman"/>
          <w:sz w:val="28"/>
          <w:szCs w:val="28"/>
        </w:rPr>
        <w:t>документ</w:t>
      </w:r>
      <w:r w:rsidRPr="00664E8C">
        <w:rPr>
          <w:rFonts w:ascii="Times New Roman" w:hAnsi="Times New Roman" w:cs="Times New Roman"/>
          <w:sz w:val="28"/>
          <w:szCs w:val="28"/>
        </w:rPr>
        <w:t>а</w:t>
      </w:r>
      <w:r w:rsidR="007512EF" w:rsidRPr="00664E8C">
        <w:rPr>
          <w:rFonts w:ascii="Times New Roman" w:hAnsi="Times New Roman" w:cs="Times New Roman"/>
          <w:sz w:val="28"/>
          <w:szCs w:val="28"/>
        </w:rPr>
        <w:t xml:space="preserve"> о согласовании объемов работ при ремонте объекта (с указанием видов ремонтных работ);</w:t>
      </w:r>
    </w:p>
    <w:p w:rsidR="007512EF" w:rsidRPr="00664E8C" w:rsidRDefault="007512EF" w:rsidP="007512EF">
      <w:pPr>
        <w:pStyle w:val="ConsPlusNormal"/>
        <w:ind w:firstLine="709"/>
        <w:jc w:val="both"/>
        <w:rPr>
          <w:rFonts w:ascii="Times New Roman" w:hAnsi="Times New Roman" w:cs="Times New Roman"/>
          <w:sz w:val="28"/>
          <w:szCs w:val="28"/>
        </w:rPr>
      </w:pPr>
      <w:r w:rsidRPr="00664E8C">
        <w:rPr>
          <w:rFonts w:ascii="Times New Roman" w:hAnsi="Times New Roman" w:cs="Times New Roman"/>
          <w:sz w:val="28"/>
          <w:szCs w:val="28"/>
        </w:rPr>
        <w:t xml:space="preserve">форма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или 4-ис (инвестиции) «Отчет о </w:t>
      </w:r>
      <w:r w:rsidR="008C1EDE" w:rsidRPr="00664E8C">
        <w:rPr>
          <w:rFonts w:ascii="Times New Roman" w:hAnsi="Times New Roman" w:cs="Times New Roman"/>
          <w:sz w:val="28"/>
          <w:szCs w:val="28"/>
        </w:rPr>
        <w:t>строительстве объектов, включенных в Государственную инвестиционную программу»</w:t>
      </w:r>
      <w:r w:rsidRPr="00664E8C">
        <w:rPr>
          <w:rFonts w:ascii="Times New Roman" w:hAnsi="Times New Roman" w:cs="Times New Roman"/>
          <w:sz w:val="28"/>
          <w:szCs w:val="28"/>
        </w:rPr>
        <w:t xml:space="preserve"> – в случае, если на момент обращения за получени</w:t>
      </w:r>
      <w:r w:rsidR="00174853" w:rsidRPr="00664E8C">
        <w:rPr>
          <w:rFonts w:ascii="Times New Roman" w:hAnsi="Times New Roman" w:cs="Times New Roman"/>
          <w:sz w:val="28"/>
          <w:szCs w:val="28"/>
        </w:rPr>
        <w:t xml:space="preserve">ем кредита </w:t>
      </w:r>
      <w:r w:rsidR="00BB3253" w:rsidRPr="00664E8C">
        <w:rPr>
          <w:rFonts w:ascii="Times New Roman" w:hAnsi="Times New Roman" w:cs="Times New Roman"/>
          <w:sz w:val="28"/>
          <w:szCs w:val="28"/>
        </w:rPr>
        <w:t>ведется</w:t>
      </w:r>
      <w:r w:rsidR="00174853" w:rsidRPr="00664E8C">
        <w:rPr>
          <w:rFonts w:ascii="Times New Roman" w:hAnsi="Times New Roman" w:cs="Times New Roman"/>
          <w:sz w:val="28"/>
          <w:szCs w:val="28"/>
        </w:rPr>
        <w:t xml:space="preserve"> строительство.</w:t>
      </w:r>
    </w:p>
    <w:p w:rsidR="007512EF" w:rsidRPr="00664E8C" w:rsidRDefault="007512EF" w:rsidP="007512EF">
      <w:pPr>
        <w:pStyle w:val="ad"/>
        <w:rPr>
          <w:rFonts w:cs="Times New Roman"/>
          <w:szCs w:val="28"/>
        </w:rPr>
      </w:pPr>
      <w:r w:rsidRPr="00664E8C">
        <w:rPr>
          <w:rFonts w:cs="Times New Roman"/>
          <w:szCs w:val="28"/>
        </w:rPr>
        <w:t xml:space="preserve">В случае реализации проекта в рамках государственных программ </w:t>
      </w:r>
      <w:r w:rsidRPr="00664E8C">
        <w:rPr>
          <w:rFonts w:cs="Times New Roman"/>
          <w:szCs w:val="28"/>
        </w:rPr>
        <w:lastRenderedPageBreak/>
        <w:t>дополнительно представляются документы, подтверждающие включение данного проекта в государственную программу, или копию решения Правительства Республики Беларусь, а также другие документы в соответствии с установленными требованиями при компенсации потерь Банку.</w:t>
      </w:r>
    </w:p>
    <w:p w:rsidR="00EC56DC" w:rsidRPr="00664E8C" w:rsidRDefault="00EC56DC" w:rsidP="007512EF">
      <w:pPr>
        <w:pStyle w:val="ad"/>
        <w:rPr>
          <w:szCs w:val="28"/>
        </w:rPr>
      </w:pPr>
    </w:p>
    <w:p w:rsidR="00EC56DC" w:rsidRPr="00664E8C" w:rsidRDefault="00EC56DC" w:rsidP="007512EF">
      <w:pPr>
        <w:pStyle w:val="ad"/>
        <w:rPr>
          <w:rFonts w:cs="Times New Roman"/>
          <w:szCs w:val="28"/>
        </w:rPr>
      </w:pPr>
      <w:r w:rsidRPr="00664E8C">
        <w:rPr>
          <w:szCs w:val="28"/>
        </w:rPr>
        <w:t xml:space="preserve">Вышеназванные документы предоставляются дополнительно к Перечню документов, указанных в </w:t>
      </w:r>
      <w:r w:rsidR="00664E8C">
        <w:rPr>
          <w:szCs w:val="28"/>
        </w:rPr>
        <w:t>п</w:t>
      </w:r>
      <w:r w:rsidRPr="00664E8C">
        <w:rPr>
          <w:szCs w:val="28"/>
        </w:rPr>
        <w:t xml:space="preserve">риложении </w:t>
      </w:r>
      <w:r w:rsidR="005A1A5F">
        <w:rPr>
          <w:szCs w:val="28"/>
        </w:rPr>
        <w:t>3</w:t>
      </w:r>
      <w:r w:rsidRPr="00664E8C">
        <w:rPr>
          <w:szCs w:val="28"/>
        </w:rPr>
        <w:t xml:space="preserve"> к </w:t>
      </w:r>
      <w:r w:rsidR="00953845">
        <w:rPr>
          <w:szCs w:val="28"/>
        </w:rPr>
        <w:t xml:space="preserve">настоящей </w:t>
      </w:r>
      <w:r w:rsidRPr="00664E8C">
        <w:rPr>
          <w:szCs w:val="28"/>
        </w:rPr>
        <w:t>Инструкции.</w:t>
      </w:r>
    </w:p>
    <w:sectPr w:rsidR="00EC56DC" w:rsidRPr="00664E8C" w:rsidSect="00EE664A">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3B" w:rsidRDefault="000E553B">
      <w:r>
        <w:separator/>
      </w:r>
    </w:p>
  </w:endnote>
  <w:endnote w:type="continuationSeparator" w:id="0">
    <w:p w:rsidR="000E553B" w:rsidRDefault="000E5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3B" w:rsidRDefault="000E553B">
      <w:r>
        <w:separator/>
      </w:r>
    </w:p>
  </w:footnote>
  <w:footnote w:type="continuationSeparator" w:id="0">
    <w:p w:rsidR="000E553B" w:rsidRDefault="000E5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EF" w:rsidRDefault="006A7F4D">
    <w:pPr>
      <w:pStyle w:val="a5"/>
      <w:framePr w:wrap="around" w:vAnchor="text" w:hAnchor="margin" w:xAlign="center" w:y="1"/>
      <w:rPr>
        <w:rStyle w:val="a6"/>
      </w:rPr>
    </w:pPr>
    <w:r>
      <w:rPr>
        <w:rStyle w:val="a6"/>
      </w:rPr>
      <w:fldChar w:fldCharType="begin"/>
    </w:r>
    <w:r w:rsidR="007512EF">
      <w:rPr>
        <w:rStyle w:val="a6"/>
      </w:rPr>
      <w:instrText xml:space="preserve">PAGE  </w:instrText>
    </w:r>
    <w:r>
      <w:rPr>
        <w:rStyle w:val="a6"/>
      </w:rPr>
      <w:fldChar w:fldCharType="end"/>
    </w:r>
  </w:p>
  <w:p w:rsidR="007512EF" w:rsidRDefault="007512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EF" w:rsidRDefault="006A7F4D">
    <w:pPr>
      <w:pStyle w:val="a5"/>
      <w:framePr w:wrap="around" w:vAnchor="text" w:hAnchor="margin" w:xAlign="center" w:y="1"/>
      <w:rPr>
        <w:rStyle w:val="a6"/>
      </w:rPr>
    </w:pPr>
    <w:r>
      <w:rPr>
        <w:rStyle w:val="a6"/>
      </w:rPr>
      <w:fldChar w:fldCharType="begin"/>
    </w:r>
    <w:r w:rsidR="007512EF">
      <w:rPr>
        <w:rStyle w:val="a6"/>
      </w:rPr>
      <w:instrText xml:space="preserve">PAGE  </w:instrText>
    </w:r>
    <w:r>
      <w:rPr>
        <w:rStyle w:val="a6"/>
      </w:rPr>
      <w:fldChar w:fldCharType="separate"/>
    </w:r>
    <w:r w:rsidR="00116D41">
      <w:rPr>
        <w:rStyle w:val="a6"/>
        <w:noProof/>
      </w:rPr>
      <w:t>3</w:t>
    </w:r>
    <w:r>
      <w:rPr>
        <w:rStyle w:val="a6"/>
      </w:rPr>
      <w:fldChar w:fldCharType="end"/>
    </w:r>
  </w:p>
  <w:p w:rsidR="007512EF" w:rsidRDefault="007512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AA7"/>
    <w:multiLevelType w:val="hybridMultilevel"/>
    <w:tmpl w:val="68E8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B6821"/>
    <w:multiLevelType w:val="hybridMultilevel"/>
    <w:tmpl w:val="1DE08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34E9D"/>
    <w:multiLevelType w:val="hybridMultilevel"/>
    <w:tmpl w:val="F80EC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94C36"/>
    <w:multiLevelType w:val="multilevel"/>
    <w:tmpl w:val="D4C8A83E"/>
    <w:lvl w:ilvl="0">
      <w:start w:val="5"/>
      <w:numFmt w:val="decimal"/>
      <w:lvlText w:val="%1."/>
      <w:lvlJc w:val="left"/>
      <w:pPr>
        <w:ind w:left="660" w:hanging="660"/>
      </w:pPr>
      <w:rPr>
        <w:rFonts w:hint="default"/>
      </w:rPr>
    </w:lvl>
    <w:lvl w:ilvl="1">
      <w:start w:val="11"/>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27A0519"/>
    <w:multiLevelType w:val="multilevel"/>
    <w:tmpl w:val="D480E5C8"/>
    <w:lvl w:ilvl="0">
      <w:start w:val="1"/>
      <w:numFmt w:val="decimal"/>
      <w:lvlText w:val="%1."/>
      <w:lvlJc w:val="left"/>
      <w:pPr>
        <w:ind w:left="1035" w:hanging="1035"/>
      </w:pPr>
      <w:rPr>
        <w:rFonts w:hint="default"/>
      </w:rPr>
    </w:lvl>
    <w:lvl w:ilvl="1">
      <w:start w:val="1"/>
      <w:numFmt w:val="decimal"/>
      <w:lvlText w:val="%1.%2."/>
      <w:lvlJc w:val="left"/>
      <w:pPr>
        <w:ind w:left="1319" w:hanging="1035"/>
      </w:pPr>
      <w:rPr>
        <w:rFonts w:hint="default"/>
        <w:i w:val="0"/>
        <w:sz w:val="28"/>
        <w:szCs w:val="28"/>
      </w:rPr>
    </w:lvl>
    <w:lvl w:ilvl="2">
      <w:start w:val="1"/>
      <w:numFmt w:val="decimal"/>
      <w:lvlText w:val="%1.%2.%3."/>
      <w:lvlJc w:val="left"/>
      <w:pPr>
        <w:ind w:left="3304" w:hanging="1035"/>
      </w:pPr>
      <w:rPr>
        <w:rFonts w:hint="default"/>
        <w:color w:val="auto"/>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4BD3942"/>
    <w:multiLevelType w:val="hybridMultilevel"/>
    <w:tmpl w:val="9356EB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71003FE"/>
    <w:multiLevelType w:val="hybridMultilevel"/>
    <w:tmpl w:val="DEF044A4"/>
    <w:lvl w:ilvl="0" w:tplc="04190001">
      <w:start w:val="1"/>
      <w:numFmt w:val="bullet"/>
      <w:lvlText w:val=""/>
      <w:lvlJc w:val="left"/>
      <w:pPr>
        <w:tabs>
          <w:tab w:val="num" w:pos="720"/>
        </w:tabs>
        <w:ind w:left="720" w:hanging="360"/>
      </w:pPr>
      <w:rPr>
        <w:rFonts w:ascii="Symbol" w:hAnsi="Symbol" w:hint="default"/>
      </w:rPr>
    </w:lvl>
    <w:lvl w:ilvl="1" w:tplc="E6F015F2">
      <w:start w:val="1"/>
      <w:numFmt w:val="decimal"/>
      <w:lvlText w:val="%2."/>
      <w:lvlJc w:val="left"/>
      <w:pPr>
        <w:tabs>
          <w:tab w:val="num" w:pos="1470"/>
        </w:tabs>
        <w:ind w:left="1470" w:hanging="39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EA0F27"/>
    <w:multiLevelType w:val="multilevel"/>
    <w:tmpl w:val="CB82F7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C753FA7"/>
    <w:multiLevelType w:val="hybridMultilevel"/>
    <w:tmpl w:val="43E07836"/>
    <w:lvl w:ilvl="0" w:tplc="7F044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D93090"/>
    <w:multiLevelType w:val="hybridMultilevel"/>
    <w:tmpl w:val="53A4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D2ED5"/>
    <w:multiLevelType w:val="multilevel"/>
    <w:tmpl w:val="B1D6E4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014129"/>
    <w:multiLevelType w:val="hybridMultilevel"/>
    <w:tmpl w:val="2ADA3142"/>
    <w:lvl w:ilvl="0" w:tplc="E6F015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FB37D7"/>
    <w:multiLevelType w:val="hybridMultilevel"/>
    <w:tmpl w:val="BE708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E65BD2"/>
    <w:multiLevelType w:val="hybridMultilevel"/>
    <w:tmpl w:val="BDB0A1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F4FC3"/>
    <w:multiLevelType w:val="hybridMultilevel"/>
    <w:tmpl w:val="81F86C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8C76BC2"/>
    <w:multiLevelType w:val="hybridMultilevel"/>
    <w:tmpl w:val="8526A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975D31"/>
    <w:multiLevelType w:val="hybridMultilevel"/>
    <w:tmpl w:val="E24E44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FD50E3F"/>
    <w:multiLevelType w:val="hybridMultilevel"/>
    <w:tmpl w:val="94FE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DA7180"/>
    <w:multiLevelType w:val="hybridMultilevel"/>
    <w:tmpl w:val="01101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26258"/>
    <w:multiLevelType w:val="hybridMultilevel"/>
    <w:tmpl w:val="467EC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5B6562"/>
    <w:multiLevelType w:val="hybridMultilevel"/>
    <w:tmpl w:val="E8D023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3A1AC0"/>
    <w:multiLevelType w:val="hybridMultilevel"/>
    <w:tmpl w:val="CB82F7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9B1C7B"/>
    <w:multiLevelType w:val="multilevel"/>
    <w:tmpl w:val="B0D0D1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1321C5"/>
    <w:multiLevelType w:val="multilevel"/>
    <w:tmpl w:val="74F4119E"/>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F872BB0"/>
    <w:multiLevelType w:val="hybridMultilevel"/>
    <w:tmpl w:val="A48627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B74D5"/>
    <w:multiLevelType w:val="hybridMultilevel"/>
    <w:tmpl w:val="F1FE6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5C6809"/>
    <w:multiLevelType w:val="hybridMultilevel"/>
    <w:tmpl w:val="9EE05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467F5D"/>
    <w:multiLevelType w:val="multilevel"/>
    <w:tmpl w:val="6004064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1887" w:hanging="1035"/>
      </w:pPr>
      <w:rPr>
        <w:rFonts w:hint="default"/>
        <w:color w:val="auto"/>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634A4805"/>
    <w:multiLevelType w:val="hybridMultilevel"/>
    <w:tmpl w:val="60980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4C2116"/>
    <w:multiLevelType w:val="hybridMultilevel"/>
    <w:tmpl w:val="2F621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F96D6E"/>
    <w:multiLevelType w:val="hybridMultilevel"/>
    <w:tmpl w:val="DA8A7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8B5EC6"/>
    <w:multiLevelType w:val="hybridMultilevel"/>
    <w:tmpl w:val="20B074E8"/>
    <w:lvl w:ilvl="0" w:tplc="7F044B6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6CD73C60"/>
    <w:multiLevelType w:val="hybridMultilevel"/>
    <w:tmpl w:val="816202B4"/>
    <w:lvl w:ilvl="0" w:tplc="C5389F6C">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4D3DB4"/>
    <w:multiLevelType w:val="hybridMultilevel"/>
    <w:tmpl w:val="12B05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F108E"/>
    <w:multiLevelType w:val="hybridMultilevel"/>
    <w:tmpl w:val="415276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928"/>
        </w:tabs>
        <w:ind w:left="92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2173AE"/>
    <w:multiLevelType w:val="multilevel"/>
    <w:tmpl w:val="3D6CD2E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E544DF"/>
    <w:multiLevelType w:val="hybridMultilevel"/>
    <w:tmpl w:val="B4FEE1BE"/>
    <w:lvl w:ilvl="0" w:tplc="7F044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
  </w:num>
  <w:num w:numId="4">
    <w:abstractNumId w:val="34"/>
  </w:num>
  <w:num w:numId="5">
    <w:abstractNumId w:val="25"/>
  </w:num>
  <w:num w:numId="6">
    <w:abstractNumId w:val="32"/>
  </w:num>
  <w:num w:numId="7">
    <w:abstractNumId w:val="6"/>
  </w:num>
  <w:num w:numId="8">
    <w:abstractNumId w:val="11"/>
  </w:num>
  <w:num w:numId="9">
    <w:abstractNumId w:val="29"/>
  </w:num>
  <w:num w:numId="10">
    <w:abstractNumId w:val="19"/>
  </w:num>
  <w:num w:numId="11">
    <w:abstractNumId w:val="2"/>
  </w:num>
  <w:num w:numId="12">
    <w:abstractNumId w:val="30"/>
  </w:num>
  <w:num w:numId="13">
    <w:abstractNumId w:val="22"/>
  </w:num>
  <w:num w:numId="14">
    <w:abstractNumId w:val="5"/>
  </w:num>
  <w:num w:numId="15">
    <w:abstractNumId w:val="16"/>
  </w:num>
  <w:num w:numId="16">
    <w:abstractNumId w:val="26"/>
  </w:num>
  <w:num w:numId="17">
    <w:abstractNumId w:val="20"/>
  </w:num>
  <w:num w:numId="18">
    <w:abstractNumId w:val="10"/>
  </w:num>
  <w:num w:numId="19">
    <w:abstractNumId w:val="12"/>
  </w:num>
  <w:num w:numId="20">
    <w:abstractNumId w:val="0"/>
  </w:num>
  <w:num w:numId="21">
    <w:abstractNumId w:val="33"/>
  </w:num>
  <w:num w:numId="22">
    <w:abstractNumId w:val="36"/>
  </w:num>
  <w:num w:numId="23">
    <w:abstractNumId w:val="31"/>
  </w:num>
  <w:num w:numId="24">
    <w:abstractNumId w:val="8"/>
  </w:num>
  <w:num w:numId="25">
    <w:abstractNumId w:val="4"/>
  </w:num>
  <w:num w:numId="26">
    <w:abstractNumId w:val="27"/>
  </w:num>
  <w:num w:numId="27">
    <w:abstractNumId w:val="9"/>
  </w:num>
  <w:num w:numId="28">
    <w:abstractNumId w:val="35"/>
  </w:num>
  <w:num w:numId="29">
    <w:abstractNumId w:val="28"/>
  </w:num>
  <w:num w:numId="30">
    <w:abstractNumId w:val="17"/>
  </w:num>
  <w:num w:numId="31">
    <w:abstractNumId w:val="14"/>
  </w:num>
  <w:num w:numId="32">
    <w:abstractNumId w:val="15"/>
  </w:num>
  <w:num w:numId="33">
    <w:abstractNumId w:val="18"/>
  </w:num>
  <w:num w:numId="34">
    <w:abstractNumId w:val="23"/>
  </w:num>
  <w:num w:numId="35">
    <w:abstractNumId w:val="3"/>
  </w:num>
  <w:num w:numId="36">
    <w:abstractNumId w:val="2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08"/>
  <w:characterSpacingControl w:val="doNotCompress"/>
  <w:footnotePr>
    <w:footnote w:id="-1"/>
    <w:footnote w:id="0"/>
  </w:footnotePr>
  <w:endnotePr>
    <w:endnote w:id="-1"/>
    <w:endnote w:id="0"/>
  </w:endnotePr>
  <w:compat/>
  <w:rsids>
    <w:rsidRoot w:val="00D57397"/>
    <w:rsid w:val="00003DA6"/>
    <w:rsid w:val="00010DA4"/>
    <w:rsid w:val="00045F35"/>
    <w:rsid w:val="000550F7"/>
    <w:rsid w:val="00055438"/>
    <w:rsid w:val="0005696E"/>
    <w:rsid w:val="00075993"/>
    <w:rsid w:val="00076D6B"/>
    <w:rsid w:val="00090305"/>
    <w:rsid w:val="00090E4C"/>
    <w:rsid w:val="00091FAB"/>
    <w:rsid w:val="00093990"/>
    <w:rsid w:val="00096778"/>
    <w:rsid w:val="000A0321"/>
    <w:rsid w:val="000A161A"/>
    <w:rsid w:val="000A471A"/>
    <w:rsid w:val="000B3E41"/>
    <w:rsid w:val="000C0FC2"/>
    <w:rsid w:val="000E0172"/>
    <w:rsid w:val="000E2510"/>
    <w:rsid w:val="000E2C21"/>
    <w:rsid w:val="000E553B"/>
    <w:rsid w:val="000E6095"/>
    <w:rsid w:val="000E7E65"/>
    <w:rsid w:val="000F0E9C"/>
    <w:rsid w:val="000F5B0E"/>
    <w:rsid w:val="000F6C60"/>
    <w:rsid w:val="00102D17"/>
    <w:rsid w:val="00115D49"/>
    <w:rsid w:val="00116D41"/>
    <w:rsid w:val="0014465C"/>
    <w:rsid w:val="00150DD8"/>
    <w:rsid w:val="00156AC9"/>
    <w:rsid w:val="001730F8"/>
    <w:rsid w:val="00174853"/>
    <w:rsid w:val="00181830"/>
    <w:rsid w:val="00186095"/>
    <w:rsid w:val="001870BF"/>
    <w:rsid w:val="001A14D6"/>
    <w:rsid w:val="001A199D"/>
    <w:rsid w:val="001B787A"/>
    <w:rsid w:val="001C5DDF"/>
    <w:rsid w:val="001E23D9"/>
    <w:rsid w:val="001F0EF4"/>
    <w:rsid w:val="00202217"/>
    <w:rsid w:val="002036DF"/>
    <w:rsid w:val="0023619D"/>
    <w:rsid w:val="002373FD"/>
    <w:rsid w:val="00240D21"/>
    <w:rsid w:val="00241A16"/>
    <w:rsid w:val="00251970"/>
    <w:rsid w:val="0025529E"/>
    <w:rsid w:val="00260E17"/>
    <w:rsid w:val="00272563"/>
    <w:rsid w:val="0027519E"/>
    <w:rsid w:val="00280C25"/>
    <w:rsid w:val="0028218D"/>
    <w:rsid w:val="00287E83"/>
    <w:rsid w:val="0029256C"/>
    <w:rsid w:val="002A131A"/>
    <w:rsid w:val="002A4AD4"/>
    <w:rsid w:val="002A4D2F"/>
    <w:rsid w:val="002B7232"/>
    <w:rsid w:val="002E67B9"/>
    <w:rsid w:val="002F0028"/>
    <w:rsid w:val="002F2E97"/>
    <w:rsid w:val="00307439"/>
    <w:rsid w:val="003079EB"/>
    <w:rsid w:val="00323574"/>
    <w:rsid w:val="00325EBF"/>
    <w:rsid w:val="0033026C"/>
    <w:rsid w:val="003317BF"/>
    <w:rsid w:val="003437ED"/>
    <w:rsid w:val="00352317"/>
    <w:rsid w:val="003526F8"/>
    <w:rsid w:val="0035711A"/>
    <w:rsid w:val="00361DF0"/>
    <w:rsid w:val="0037194C"/>
    <w:rsid w:val="003742CA"/>
    <w:rsid w:val="00377D21"/>
    <w:rsid w:val="00387C81"/>
    <w:rsid w:val="003972F4"/>
    <w:rsid w:val="003D67E3"/>
    <w:rsid w:val="003F1120"/>
    <w:rsid w:val="003F29BE"/>
    <w:rsid w:val="003F76BB"/>
    <w:rsid w:val="00407D8A"/>
    <w:rsid w:val="0042482D"/>
    <w:rsid w:val="00436FEB"/>
    <w:rsid w:val="00442C66"/>
    <w:rsid w:val="00450375"/>
    <w:rsid w:val="00451DA8"/>
    <w:rsid w:val="00462334"/>
    <w:rsid w:val="00463D5B"/>
    <w:rsid w:val="00493F7E"/>
    <w:rsid w:val="0049648B"/>
    <w:rsid w:val="0049655B"/>
    <w:rsid w:val="00497508"/>
    <w:rsid w:val="004A22CB"/>
    <w:rsid w:val="004B2695"/>
    <w:rsid w:val="004B5DB4"/>
    <w:rsid w:val="004B6619"/>
    <w:rsid w:val="004C3ACF"/>
    <w:rsid w:val="004D2F86"/>
    <w:rsid w:val="004E00C2"/>
    <w:rsid w:val="004E0D5D"/>
    <w:rsid w:val="004E408F"/>
    <w:rsid w:val="004F1E92"/>
    <w:rsid w:val="004F2EFD"/>
    <w:rsid w:val="004F401E"/>
    <w:rsid w:val="004F449C"/>
    <w:rsid w:val="004F5688"/>
    <w:rsid w:val="005045AD"/>
    <w:rsid w:val="00510C24"/>
    <w:rsid w:val="00512917"/>
    <w:rsid w:val="00515A90"/>
    <w:rsid w:val="0052267E"/>
    <w:rsid w:val="005320D6"/>
    <w:rsid w:val="00533A0C"/>
    <w:rsid w:val="005461C2"/>
    <w:rsid w:val="00546233"/>
    <w:rsid w:val="00550331"/>
    <w:rsid w:val="00555001"/>
    <w:rsid w:val="00557579"/>
    <w:rsid w:val="00557E3E"/>
    <w:rsid w:val="005615DA"/>
    <w:rsid w:val="00562E40"/>
    <w:rsid w:val="00584368"/>
    <w:rsid w:val="005854DF"/>
    <w:rsid w:val="00595A76"/>
    <w:rsid w:val="005A1A5F"/>
    <w:rsid w:val="005A4E50"/>
    <w:rsid w:val="005B33E5"/>
    <w:rsid w:val="005B69F3"/>
    <w:rsid w:val="005C1F38"/>
    <w:rsid w:val="005E177C"/>
    <w:rsid w:val="005E65EF"/>
    <w:rsid w:val="005E6B71"/>
    <w:rsid w:val="005E717C"/>
    <w:rsid w:val="005F2F18"/>
    <w:rsid w:val="005F336D"/>
    <w:rsid w:val="005F7A4B"/>
    <w:rsid w:val="006023E8"/>
    <w:rsid w:val="00617094"/>
    <w:rsid w:val="00622F31"/>
    <w:rsid w:val="00637F7F"/>
    <w:rsid w:val="006449EB"/>
    <w:rsid w:val="00651EF9"/>
    <w:rsid w:val="00664E8C"/>
    <w:rsid w:val="006865ED"/>
    <w:rsid w:val="00693E0B"/>
    <w:rsid w:val="006A1857"/>
    <w:rsid w:val="006A5A86"/>
    <w:rsid w:val="006A7F4D"/>
    <w:rsid w:val="006B1272"/>
    <w:rsid w:val="006C258C"/>
    <w:rsid w:val="006D149E"/>
    <w:rsid w:val="006D3B78"/>
    <w:rsid w:val="006E0A3D"/>
    <w:rsid w:val="0070074D"/>
    <w:rsid w:val="00706145"/>
    <w:rsid w:val="00731842"/>
    <w:rsid w:val="007420DD"/>
    <w:rsid w:val="007512EF"/>
    <w:rsid w:val="007572B1"/>
    <w:rsid w:val="00760C2A"/>
    <w:rsid w:val="00761DC9"/>
    <w:rsid w:val="007825FF"/>
    <w:rsid w:val="007864E3"/>
    <w:rsid w:val="00790C05"/>
    <w:rsid w:val="007A33B1"/>
    <w:rsid w:val="007B3349"/>
    <w:rsid w:val="007B36AC"/>
    <w:rsid w:val="007C1E55"/>
    <w:rsid w:val="007E1228"/>
    <w:rsid w:val="007F69BE"/>
    <w:rsid w:val="00826F5B"/>
    <w:rsid w:val="00864149"/>
    <w:rsid w:val="008671F3"/>
    <w:rsid w:val="00867B2D"/>
    <w:rsid w:val="008722C9"/>
    <w:rsid w:val="008816E5"/>
    <w:rsid w:val="0088216A"/>
    <w:rsid w:val="008841E1"/>
    <w:rsid w:val="008938E5"/>
    <w:rsid w:val="008A28BD"/>
    <w:rsid w:val="008A6258"/>
    <w:rsid w:val="008C1EDE"/>
    <w:rsid w:val="008D124C"/>
    <w:rsid w:val="008E109B"/>
    <w:rsid w:val="008F175D"/>
    <w:rsid w:val="008F364C"/>
    <w:rsid w:val="008F4883"/>
    <w:rsid w:val="008F62D4"/>
    <w:rsid w:val="008F64ED"/>
    <w:rsid w:val="00924B64"/>
    <w:rsid w:val="00925E32"/>
    <w:rsid w:val="00925FA0"/>
    <w:rsid w:val="0092682F"/>
    <w:rsid w:val="00927292"/>
    <w:rsid w:val="009350F9"/>
    <w:rsid w:val="009371E5"/>
    <w:rsid w:val="00940386"/>
    <w:rsid w:val="009451B9"/>
    <w:rsid w:val="00952221"/>
    <w:rsid w:val="00952467"/>
    <w:rsid w:val="00952B58"/>
    <w:rsid w:val="009536F7"/>
    <w:rsid w:val="00953845"/>
    <w:rsid w:val="00974FEC"/>
    <w:rsid w:val="00984DCA"/>
    <w:rsid w:val="009C4489"/>
    <w:rsid w:val="009D284D"/>
    <w:rsid w:val="009E0802"/>
    <w:rsid w:val="009F54B8"/>
    <w:rsid w:val="00A10874"/>
    <w:rsid w:val="00A359D2"/>
    <w:rsid w:val="00A46C7A"/>
    <w:rsid w:val="00A555CC"/>
    <w:rsid w:val="00A63FF3"/>
    <w:rsid w:val="00A6546A"/>
    <w:rsid w:val="00A70700"/>
    <w:rsid w:val="00A7127D"/>
    <w:rsid w:val="00A83173"/>
    <w:rsid w:val="00A94D38"/>
    <w:rsid w:val="00AA3836"/>
    <w:rsid w:val="00AC4E8F"/>
    <w:rsid w:val="00AC5E45"/>
    <w:rsid w:val="00AE3B16"/>
    <w:rsid w:val="00AF0ACE"/>
    <w:rsid w:val="00B167BF"/>
    <w:rsid w:val="00B20AD6"/>
    <w:rsid w:val="00B30B57"/>
    <w:rsid w:val="00B344F6"/>
    <w:rsid w:val="00B35885"/>
    <w:rsid w:val="00B624B8"/>
    <w:rsid w:val="00B75D21"/>
    <w:rsid w:val="00B906CD"/>
    <w:rsid w:val="00B97CB7"/>
    <w:rsid w:val="00BA6A46"/>
    <w:rsid w:val="00BB3253"/>
    <w:rsid w:val="00BB4001"/>
    <w:rsid w:val="00BB5500"/>
    <w:rsid w:val="00BC219A"/>
    <w:rsid w:val="00BC2875"/>
    <w:rsid w:val="00BC2D95"/>
    <w:rsid w:val="00BC31FC"/>
    <w:rsid w:val="00BC352A"/>
    <w:rsid w:val="00BC3877"/>
    <w:rsid w:val="00BC487A"/>
    <w:rsid w:val="00BD4E2B"/>
    <w:rsid w:val="00BD64C3"/>
    <w:rsid w:val="00BD7E6D"/>
    <w:rsid w:val="00BE6670"/>
    <w:rsid w:val="00C14F85"/>
    <w:rsid w:val="00C16743"/>
    <w:rsid w:val="00C57E1F"/>
    <w:rsid w:val="00C614EB"/>
    <w:rsid w:val="00C67DE5"/>
    <w:rsid w:val="00C73036"/>
    <w:rsid w:val="00C74858"/>
    <w:rsid w:val="00C91FEF"/>
    <w:rsid w:val="00C9239D"/>
    <w:rsid w:val="00C92862"/>
    <w:rsid w:val="00CB383F"/>
    <w:rsid w:val="00CB5922"/>
    <w:rsid w:val="00CD1185"/>
    <w:rsid w:val="00CD15F0"/>
    <w:rsid w:val="00CD2E20"/>
    <w:rsid w:val="00CE1754"/>
    <w:rsid w:val="00CF1307"/>
    <w:rsid w:val="00D144C3"/>
    <w:rsid w:val="00D16FEF"/>
    <w:rsid w:val="00D31EC7"/>
    <w:rsid w:val="00D4402D"/>
    <w:rsid w:val="00D4583B"/>
    <w:rsid w:val="00D47445"/>
    <w:rsid w:val="00D514E3"/>
    <w:rsid w:val="00D57397"/>
    <w:rsid w:val="00D82A18"/>
    <w:rsid w:val="00D83D00"/>
    <w:rsid w:val="00D921E2"/>
    <w:rsid w:val="00DB476B"/>
    <w:rsid w:val="00DB77D6"/>
    <w:rsid w:val="00DC447C"/>
    <w:rsid w:val="00DC7F5D"/>
    <w:rsid w:val="00DD44C5"/>
    <w:rsid w:val="00DD5738"/>
    <w:rsid w:val="00DE13A1"/>
    <w:rsid w:val="00DE14BE"/>
    <w:rsid w:val="00DF0A8D"/>
    <w:rsid w:val="00E00CF1"/>
    <w:rsid w:val="00E03849"/>
    <w:rsid w:val="00E0495E"/>
    <w:rsid w:val="00E20E30"/>
    <w:rsid w:val="00E217BD"/>
    <w:rsid w:val="00E349B3"/>
    <w:rsid w:val="00E4376B"/>
    <w:rsid w:val="00E450DA"/>
    <w:rsid w:val="00E46150"/>
    <w:rsid w:val="00E4764C"/>
    <w:rsid w:val="00E627EB"/>
    <w:rsid w:val="00E64376"/>
    <w:rsid w:val="00E74A19"/>
    <w:rsid w:val="00E805F2"/>
    <w:rsid w:val="00E8782E"/>
    <w:rsid w:val="00EC56DC"/>
    <w:rsid w:val="00EC7C7E"/>
    <w:rsid w:val="00EE664A"/>
    <w:rsid w:val="00EF0DED"/>
    <w:rsid w:val="00F027A5"/>
    <w:rsid w:val="00F05218"/>
    <w:rsid w:val="00F209D1"/>
    <w:rsid w:val="00F23EBD"/>
    <w:rsid w:val="00F3351A"/>
    <w:rsid w:val="00F451FA"/>
    <w:rsid w:val="00F75FE1"/>
    <w:rsid w:val="00F82457"/>
    <w:rsid w:val="00FA3827"/>
    <w:rsid w:val="00FB5277"/>
    <w:rsid w:val="00FC07A2"/>
    <w:rsid w:val="00FD41DE"/>
    <w:rsid w:val="00FD68B4"/>
    <w:rsid w:val="00FE4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8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basedOn w:val="a"/>
    <w:autoRedefine/>
    <w:rsid w:val="00E4764C"/>
    <w:pPr>
      <w:ind w:firstLine="709"/>
      <w:jc w:val="both"/>
    </w:pPr>
    <w:rPr>
      <w:sz w:val="28"/>
      <w:szCs w:val="28"/>
    </w:rPr>
  </w:style>
  <w:style w:type="paragraph" w:styleId="a5">
    <w:name w:val="header"/>
    <w:basedOn w:val="a"/>
    <w:rsid w:val="00E8782E"/>
    <w:pPr>
      <w:tabs>
        <w:tab w:val="center" w:pos="4677"/>
        <w:tab w:val="right" w:pos="9355"/>
      </w:tabs>
    </w:pPr>
  </w:style>
  <w:style w:type="character" w:styleId="a6">
    <w:name w:val="page number"/>
    <w:basedOn w:val="a0"/>
    <w:rsid w:val="00E8782E"/>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rsid w:val="00E64376"/>
    <w:rPr>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E64376"/>
  </w:style>
  <w:style w:type="character" w:styleId="a9">
    <w:name w:val="footnote reference"/>
    <w:aliases w:val="Знак сноски 1,Знак сноски-FN"/>
    <w:basedOn w:val="a0"/>
    <w:uiPriority w:val="99"/>
    <w:rsid w:val="00E64376"/>
    <w:rPr>
      <w:vertAlign w:val="superscript"/>
    </w:rPr>
  </w:style>
  <w:style w:type="paragraph" w:styleId="aa">
    <w:name w:val="List Paragraph"/>
    <w:basedOn w:val="a"/>
    <w:qFormat/>
    <w:rsid w:val="006D149E"/>
    <w:pPr>
      <w:ind w:left="720"/>
    </w:pPr>
    <w:rPr>
      <w:rFonts w:ascii="Calibri" w:eastAsia="Calibri" w:hAnsi="Calibri" w:cs="Calibri"/>
      <w:sz w:val="22"/>
      <w:szCs w:val="22"/>
      <w:lang w:eastAsia="en-US"/>
    </w:rPr>
  </w:style>
  <w:style w:type="paragraph" w:styleId="ab">
    <w:name w:val="Body Text"/>
    <w:basedOn w:val="a"/>
    <w:link w:val="ac"/>
    <w:rsid w:val="005F2F18"/>
    <w:pPr>
      <w:spacing w:after="120"/>
    </w:pPr>
  </w:style>
  <w:style w:type="character" w:customStyle="1" w:styleId="ac">
    <w:name w:val="Основной текст Знак"/>
    <w:basedOn w:val="a0"/>
    <w:link w:val="ab"/>
    <w:rsid w:val="005F2F18"/>
    <w:rPr>
      <w:sz w:val="24"/>
      <w:szCs w:val="24"/>
    </w:rPr>
  </w:style>
  <w:style w:type="paragraph" w:customStyle="1" w:styleId="ConsPlusNormal">
    <w:name w:val="ConsPlusNormal"/>
    <w:rsid w:val="007512EF"/>
    <w:pPr>
      <w:widowControl w:val="0"/>
      <w:autoSpaceDE w:val="0"/>
      <w:autoSpaceDN w:val="0"/>
      <w:adjustRightInd w:val="0"/>
      <w:ind w:firstLine="720"/>
    </w:pPr>
    <w:rPr>
      <w:rFonts w:ascii="Arial" w:hAnsi="Arial" w:cs="Arial"/>
    </w:rPr>
  </w:style>
  <w:style w:type="paragraph" w:customStyle="1" w:styleId="ad">
    <w:name w:val="Абзац списка простой"/>
    <w:qFormat/>
    <w:rsid w:val="007512EF"/>
    <w:pPr>
      <w:widowControl w:val="0"/>
      <w:ind w:firstLine="709"/>
      <w:jc w:val="both"/>
    </w:pPr>
    <w:rPr>
      <w:rFonts w:cs="MS Sans Serif"/>
      <w:sz w:val="28"/>
      <w:szCs w:val="22"/>
    </w:rPr>
  </w:style>
</w:styles>
</file>

<file path=word/webSettings.xml><?xml version="1.0" encoding="utf-8"?>
<w:webSettings xmlns:r="http://schemas.openxmlformats.org/officeDocument/2006/relationships" xmlns:w="http://schemas.openxmlformats.org/wordprocessingml/2006/main">
  <w:divs>
    <w:div w:id="52434180">
      <w:bodyDiv w:val="1"/>
      <w:marLeft w:val="0"/>
      <w:marRight w:val="0"/>
      <w:marTop w:val="0"/>
      <w:marBottom w:val="0"/>
      <w:divBdr>
        <w:top w:val="none" w:sz="0" w:space="0" w:color="auto"/>
        <w:left w:val="none" w:sz="0" w:space="0" w:color="auto"/>
        <w:bottom w:val="none" w:sz="0" w:space="0" w:color="auto"/>
        <w:right w:val="none" w:sz="0" w:space="0" w:color="auto"/>
      </w:divBdr>
    </w:div>
    <w:div w:id="2050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E60DA4-4282-41CD-869E-74BAAE64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4755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paritetbank</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kudelkina</dc:creator>
  <cp:lastModifiedBy>tsiunchyk</cp:lastModifiedBy>
  <cp:revision>2</cp:revision>
  <cp:lastPrinted>2017-11-09T10:29:00Z</cp:lastPrinted>
  <dcterms:created xsi:type="dcterms:W3CDTF">2018-03-07T15:50:00Z</dcterms:created>
  <dcterms:modified xsi:type="dcterms:W3CDTF">2018-03-07T15:50:00Z</dcterms:modified>
</cp:coreProperties>
</file>