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A09F2" w14:textId="77777777" w:rsidR="00C14518" w:rsidRDefault="00000000">
      <w:pPr>
        <w:jc w:val="right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Приложение №1</w:t>
      </w:r>
    </w:p>
    <w:p w14:paraId="206C709E" w14:textId="5B650DAA" w:rsidR="00C14518" w:rsidRDefault="00000000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Функциональные, технические и иные требования к программному обеспечению системы резервного копирования и восстановления</w:t>
      </w:r>
    </w:p>
    <w:tbl>
      <w:tblPr>
        <w:tblStyle w:val="aff2"/>
        <w:tblW w:w="9629" w:type="dxa"/>
        <w:tblLayout w:type="fixed"/>
        <w:tblLook w:val="04A0" w:firstRow="1" w:lastRow="0" w:firstColumn="1" w:lastColumn="0" w:noHBand="0" w:noVBand="1"/>
      </w:tblPr>
      <w:tblGrid>
        <w:gridCol w:w="846"/>
        <w:gridCol w:w="5815"/>
        <w:gridCol w:w="1559"/>
        <w:gridCol w:w="1409"/>
      </w:tblGrid>
      <w:tr w:rsidR="00C14518" w14:paraId="67CB43D5" w14:textId="77777777">
        <w:tc>
          <w:tcPr>
            <w:tcW w:w="846" w:type="dxa"/>
            <w:vMerge w:val="restart"/>
          </w:tcPr>
          <w:p w14:paraId="7B291FDB" w14:textId="77777777" w:rsidR="00C14518" w:rsidRDefault="00000000">
            <w:r>
              <w:t>№ п/п</w:t>
            </w:r>
          </w:p>
        </w:tc>
        <w:tc>
          <w:tcPr>
            <w:tcW w:w="5815" w:type="dxa"/>
            <w:vMerge w:val="restart"/>
          </w:tcPr>
          <w:p w14:paraId="73B8192E" w14:textId="77777777" w:rsidR="00C14518" w:rsidRDefault="00000000">
            <w:pPr>
              <w:jc w:val="center"/>
            </w:pPr>
            <w:r>
              <w:t>Наименование</w:t>
            </w:r>
          </w:p>
        </w:tc>
        <w:tc>
          <w:tcPr>
            <w:tcW w:w="1559" w:type="dxa"/>
          </w:tcPr>
          <w:p w14:paraId="78AAE707" w14:textId="77777777" w:rsidR="00C14518" w:rsidRDefault="00000000">
            <w:pPr>
              <w:jc w:val="center"/>
            </w:pPr>
            <w:r>
              <w:t>ДА</w:t>
            </w:r>
          </w:p>
          <w:p w14:paraId="4F6DF858" w14:textId="77777777" w:rsidR="00C14518" w:rsidRDefault="00C14518">
            <w:pPr>
              <w:jc w:val="center"/>
            </w:pPr>
          </w:p>
        </w:tc>
        <w:tc>
          <w:tcPr>
            <w:tcW w:w="1409" w:type="dxa"/>
          </w:tcPr>
          <w:p w14:paraId="48DD2B19" w14:textId="77777777" w:rsidR="00C14518" w:rsidRDefault="00000000">
            <w:pPr>
              <w:jc w:val="center"/>
            </w:pPr>
            <w:r>
              <w:t>НЕТ</w:t>
            </w:r>
          </w:p>
        </w:tc>
      </w:tr>
      <w:tr w:rsidR="00C14518" w14:paraId="177B989E" w14:textId="77777777">
        <w:tc>
          <w:tcPr>
            <w:tcW w:w="846" w:type="dxa"/>
            <w:vMerge/>
          </w:tcPr>
          <w:p w14:paraId="7BF635D7" w14:textId="77777777" w:rsidR="00C14518" w:rsidRDefault="00C14518"/>
        </w:tc>
        <w:tc>
          <w:tcPr>
            <w:tcW w:w="5815" w:type="dxa"/>
            <w:vMerge/>
          </w:tcPr>
          <w:p w14:paraId="2F7C75CA" w14:textId="77777777" w:rsidR="00C14518" w:rsidRDefault="00C14518"/>
        </w:tc>
        <w:tc>
          <w:tcPr>
            <w:tcW w:w="1559" w:type="dxa"/>
          </w:tcPr>
          <w:p w14:paraId="54BF8373" w14:textId="77777777" w:rsidR="00C14518" w:rsidRDefault="00000000">
            <w:pPr>
              <w:jc w:val="center"/>
            </w:pPr>
            <w:r>
              <w:t>Значение «1»</w:t>
            </w:r>
          </w:p>
        </w:tc>
        <w:tc>
          <w:tcPr>
            <w:tcW w:w="1409" w:type="dxa"/>
          </w:tcPr>
          <w:p w14:paraId="5222AE0A" w14:textId="77777777" w:rsidR="00C14518" w:rsidRDefault="00000000">
            <w:pPr>
              <w:jc w:val="center"/>
            </w:pPr>
            <w:r>
              <w:t>Значение «0»</w:t>
            </w:r>
          </w:p>
        </w:tc>
      </w:tr>
      <w:tr w:rsidR="00C14518" w14:paraId="52C6C9C6" w14:textId="77777777">
        <w:tc>
          <w:tcPr>
            <w:tcW w:w="846" w:type="dxa"/>
          </w:tcPr>
          <w:p w14:paraId="7B9A96D9" w14:textId="77777777" w:rsidR="00C14518" w:rsidRDefault="00C14518">
            <w:pPr>
              <w:pStyle w:val="afd"/>
              <w:numPr>
                <w:ilvl w:val="0"/>
                <w:numId w:val="1"/>
              </w:numPr>
            </w:pPr>
          </w:p>
        </w:tc>
        <w:tc>
          <w:tcPr>
            <w:tcW w:w="8783" w:type="dxa"/>
            <w:gridSpan w:val="3"/>
          </w:tcPr>
          <w:p w14:paraId="7499FE89" w14:textId="77777777" w:rsidR="00C14518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Общие требования</w:t>
            </w:r>
          </w:p>
        </w:tc>
      </w:tr>
      <w:tr w:rsidR="00C14518" w14:paraId="672BB521" w14:textId="77777777">
        <w:tc>
          <w:tcPr>
            <w:tcW w:w="846" w:type="dxa"/>
          </w:tcPr>
          <w:p w14:paraId="2F37A273" w14:textId="77777777" w:rsidR="00C14518" w:rsidRDefault="00C14518">
            <w:pPr>
              <w:pStyle w:val="afd"/>
              <w:numPr>
                <w:ilvl w:val="1"/>
                <w:numId w:val="1"/>
              </w:numPr>
            </w:pPr>
          </w:p>
        </w:tc>
        <w:tc>
          <w:tcPr>
            <w:tcW w:w="5815" w:type="dxa"/>
          </w:tcPr>
          <w:p w14:paraId="045FD060" w14:textId="77777777" w:rsidR="00C14518" w:rsidRDefault="00000000">
            <w:pPr>
              <w:tabs>
                <w:tab w:val="left" w:pos="1233"/>
              </w:tabs>
              <w:spacing w:after="0" w:line="282" w:lineRule="exact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Тип лицензии бессрочная</w:t>
            </w:r>
          </w:p>
        </w:tc>
        <w:tc>
          <w:tcPr>
            <w:tcW w:w="1559" w:type="dxa"/>
          </w:tcPr>
          <w:p w14:paraId="6AC9A7FF" w14:textId="77777777" w:rsidR="00C14518" w:rsidRDefault="00C14518"/>
        </w:tc>
        <w:tc>
          <w:tcPr>
            <w:tcW w:w="1409" w:type="dxa"/>
          </w:tcPr>
          <w:p w14:paraId="553ED985" w14:textId="77777777" w:rsidR="00C14518" w:rsidRDefault="00C14518"/>
        </w:tc>
      </w:tr>
      <w:tr w:rsidR="00C14518" w14:paraId="6129752C" w14:textId="77777777">
        <w:trPr>
          <w:trHeight w:val="396"/>
        </w:trPr>
        <w:tc>
          <w:tcPr>
            <w:tcW w:w="846" w:type="dxa"/>
            <w:vMerge w:val="restart"/>
          </w:tcPr>
          <w:p w14:paraId="12D0AFD2" w14:textId="77777777" w:rsidR="00C14518" w:rsidRDefault="00C14518">
            <w:pPr>
              <w:pStyle w:val="afd"/>
              <w:numPr>
                <w:ilvl w:val="1"/>
                <w:numId w:val="1"/>
              </w:numPr>
            </w:pPr>
          </w:p>
        </w:tc>
        <w:tc>
          <w:tcPr>
            <w:tcW w:w="5815" w:type="dxa"/>
            <w:vMerge w:val="restart"/>
          </w:tcPr>
          <w:p w14:paraId="6AF5D64A" w14:textId="77777777" w:rsidR="00C14518" w:rsidRDefault="00000000">
            <w:pPr>
              <w:tabs>
                <w:tab w:val="left" w:pos="1233"/>
              </w:tabs>
              <w:spacing w:after="0" w:line="283" w:lineRule="exact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Возможность расширения лицензии (добавление виртуальных, физических серверов, файловых хранилищ, модулей (приложений)) без полной перепокупки</w:t>
            </w:r>
          </w:p>
        </w:tc>
        <w:tc>
          <w:tcPr>
            <w:tcW w:w="1559" w:type="dxa"/>
            <w:vMerge w:val="restart"/>
          </w:tcPr>
          <w:p w14:paraId="742ACE44" w14:textId="77777777" w:rsidR="00C14518" w:rsidRDefault="00C14518"/>
        </w:tc>
        <w:tc>
          <w:tcPr>
            <w:tcW w:w="1409" w:type="dxa"/>
            <w:vMerge w:val="restart"/>
          </w:tcPr>
          <w:p w14:paraId="2937EA6F" w14:textId="77777777" w:rsidR="00C14518" w:rsidRDefault="00C14518"/>
        </w:tc>
      </w:tr>
      <w:tr w:rsidR="00C14518" w14:paraId="44093D1D" w14:textId="77777777">
        <w:tc>
          <w:tcPr>
            <w:tcW w:w="846" w:type="dxa"/>
          </w:tcPr>
          <w:p w14:paraId="0E80F274" w14:textId="77777777" w:rsidR="00C14518" w:rsidRDefault="00C14518">
            <w:pPr>
              <w:pStyle w:val="afd"/>
              <w:numPr>
                <w:ilvl w:val="1"/>
                <w:numId w:val="1"/>
              </w:numPr>
            </w:pPr>
          </w:p>
        </w:tc>
        <w:tc>
          <w:tcPr>
            <w:tcW w:w="5815" w:type="dxa"/>
          </w:tcPr>
          <w:p w14:paraId="03E1FAFA" w14:textId="77777777" w:rsidR="00C14518" w:rsidRDefault="00000000">
            <w:pPr>
              <w:tabs>
                <w:tab w:val="left" w:pos="1233"/>
              </w:tabs>
              <w:spacing w:after="0" w:line="282" w:lineRule="exact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Система резервного копирования и восстановления (далее – СРКиВ) должна функционировать на базе свободно распространяемых операционных системы семейства Linux</w:t>
            </w:r>
          </w:p>
        </w:tc>
        <w:tc>
          <w:tcPr>
            <w:tcW w:w="1559" w:type="dxa"/>
          </w:tcPr>
          <w:p w14:paraId="0F65EA17" w14:textId="77777777" w:rsidR="00C14518" w:rsidRDefault="00C14518"/>
        </w:tc>
        <w:tc>
          <w:tcPr>
            <w:tcW w:w="1409" w:type="dxa"/>
          </w:tcPr>
          <w:p w14:paraId="53D240B5" w14:textId="77777777" w:rsidR="00C14518" w:rsidRDefault="00C14518"/>
        </w:tc>
      </w:tr>
      <w:tr w:rsidR="00C14518" w14:paraId="28482F54" w14:textId="77777777">
        <w:tc>
          <w:tcPr>
            <w:tcW w:w="846" w:type="dxa"/>
          </w:tcPr>
          <w:p w14:paraId="317A67D0" w14:textId="77777777" w:rsidR="00C14518" w:rsidRDefault="00C14518">
            <w:pPr>
              <w:pStyle w:val="afd"/>
              <w:numPr>
                <w:ilvl w:val="1"/>
                <w:numId w:val="1"/>
              </w:numPr>
            </w:pPr>
          </w:p>
        </w:tc>
        <w:tc>
          <w:tcPr>
            <w:tcW w:w="5815" w:type="dxa"/>
          </w:tcPr>
          <w:p w14:paraId="3FED6E14" w14:textId="77777777" w:rsidR="00C14518" w:rsidRDefault="00000000">
            <w:pPr>
              <w:tabs>
                <w:tab w:val="left" w:pos="1233"/>
              </w:tabs>
              <w:spacing w:after="0" w:line="282" w:lineRule="exact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СРКиВ должна поддерживать режим многопользовательского управления, иерархического распределения полномочий на управление. Поддерживать управление доступом на основе ролей.</w:t>
            </w:r>
          </w:p>
        </w:tc>
        <w:tc>
          <w:tcPr>
            <w:tcW w:w="1559" w:type="dxa"/>
          </w:tcPr>
          <w:p w14:paraId="12A4D51A" w14:textId="77777777" w:rsidR="00C14518" w:rsidRDefault="00C14518"/>
        </w:tc>
        <w:tc>
          <w:tcPr>
            <w:tcW w:w="1409" w:type="dxa"/>
          </w:tcPr>
          <w:p w14:paraId="58900622" w14:textId="77777777" w:rsidR="00C14518" w:rsidRDefault="00C14518"/>
        </w:tc>
      </w:tr>
      <w:tr w:rsidR="00C14518" w14:paraId="1C26EC83" w14:textId="77777777">
        <w:tc>
          <w:tcPr>
            <w:tcW w:w="846" w:type="dxa"/>
          </w:tcPr>
          <w:p w14:paraId="744C6F59" w14:textId="77777777" w:rsidR="00C14518" w:rsidRDefault="00C14518">
            <w:pPr>
              <w:pStyle w:val="afd"/>
              <w:numPr>
                <w:ilvl w:val="1"/>
                <w:numId w:val="1"/>
              </w:numPr>
            </w:pPr>
          </w:p>
        </w:tc>
        <w:tc>
          <w:tcPr>
            <w:tcW w:w="5815" w:type="dxa"/>
          </w:tcPr>
          <w:p w14:paraId="33588E43" w14:textId="77777777" w:rsidR="00C14518" w:rsidRDefault="00000000">
            <w:pPr>
              <w:tabs>
                <w:tab w:val="left" w:pos="1233"/>
              </w:tabs>
              <w:spacing w:after="0" w:line="282" w:lineRule="exact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Безагентное резервное копирование и восстановление на платформах виртуализации:</w:t>
            </w:r>
          </w:p>
          <w:p w14:paraId="67566D97" w14:textId="77777777" w:rsidR="00C14518" w:rsidRDefault="00000000">
            <w:pPr>
              <w:tabs>
                <w:tab w:val="left" w:pos="1233"/>
              </w:tabs>
              <w:spacing w:after="0" w:line="282" w:lineRule="exact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VMware vSphere: 6.7, 7.0 (U3), 8.0</w:t>
            </w:r>
          </w:p>
        </w:tc>
        <w:tc>
          <w:tcPr>
            <w:tcW w:w="1559" w:type="dxa"/>
          </w:tcPr>
          <w:p w14:paraId="79B71E1B" w14:textId="77777777" w:rsidR="00C14518" w:rsidRDefault="00C14518"/>
        </w:tc>
        <w:tc>
          <w:tcPr>
            <w:tcW w:w="1409" w:type="dxa"/>
          </w:tcPr>
          <w:p w14:paraId="010AF35D" w14:textId="77777777" w:rsidR="00C14518" w:rsidRDefault="00C14518"/>
        </w:tc>
      </w:tr>
      <w:tr w:rsidR="00C14518" w14:paraId="274F2F4E" w14:textId="77777777">
        <w:tc>
          <w:tcPr>
            <w:tcW w:w="846" w:type="dxa"/>
          </w:tcPr>
          <w:p w14:paraId="1C4C1A23" w14:textId="77777777" w:rsidR="00C14518" w:rsidRDefault="00C14518">
            <w:pPr>
              <w:pStyle w:val="afd"/>
              <w:numPr>
                <w:ilvl w:val="1"/>
                <w:numId w:val="1"/>
              </w:numPr>
            </w:pPr>
          </w:p>
        </w:tc>
        <w:tc>
          <w:tcPr>
            <w:tcW w:w="5815" w:type="dxa"/>
          </w:tcPr>
          <w:p w14:paraId="2E9366B4" w14:textId="77777777" w:rsidR="00C14518" w:rsidRDefault="00000000">
            <w:pPr>
              <w:tabs>
                <w:tab w:val="left" w:pos="1233"/>
              </w:tabs>
              <w:spacing w:after="0" w:line="282" w:lineRule="exact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Резервное копирование и восстановление файлов на основе агента:</w:t>
            </w:r>
          </w:p>
          <w:p w14:paraId="67D7C923" w14:textId="77777777" w:rsidR="00C14518" w:rsidRPr="00526CC1" w:rsidRDefault="00000000">
            <w:pPr>
              <w:tabs>
                <w:tab w:val="left" w:pos="1233"/>
              </w:tabs>
              <w:spacing w:after="0" w:line="282" w:lineRule="exact"/>
              <w:rPr>
                <w:rFonts w:eastAsia="Times New Roman" w:cs="Times New Roman"/>
                <w:sz w:val="27"/>
                <w:szCs w:val="27"/>
                <w:lang w:val="en-US"/>
              </w:rPr>
            </w:pPr>
            <w:r w:rsidRPr="00526CC1">
              <w:rPr>
                <w:rFonts w:eastAsia="Times New Roman" w:cs="Times New Roman"/>
                <w:sz w:val="27"/>
                <w:szCs w:val="27"/>
                <w:lang w:val="en-US"/>
              </w:rPr>
              <w:t>Windows:  Windows 10, Windows 11</w:t>
            </w:r>
          </w:p>
          <w:p w14:paraId="5C4C3FAF" w14:textId="77777777" w:rsidR="00C14518" w:rsidRPr="00526CC1" w:rsidRDefault="00000000">
            <w:pPr>
              <w:tabs>
                <w:tab w:val="left" w:pos="1233"/>
              </w:tabs>
              <w:spacing w:after="0" w:line="282" w:lineRule="exact"/>
              <w:rPr>
                <w:rFonts w:eastAsia="Times New Roman" w:cs="Times New Roman"/>
                <w:sz w:val="27"/>
                <w:szCs w:val="27"/>
                <w:lang w:val="en-US"/>
              </w:rPr>
            </w:pPr>
            <w:r w:rsidRPr="00526CC1">
              <w:rPr>
                <w:rFonts w:eastAsia="Times New Roman" w:cs="Times New Roman"/>
                <w:sz w:val="27"/>
                <w:szCs w:val="27"/>
                <w:lang w:val="en-US"/>
              </w:rPr>
              <w:t>Windows Server: 2003, 2008, 2012, 2016, 2019, 2022</w:t>
            </w:r>
          </w:p>
          <w:p w14:paraId="7433F762" w14:textId="77777777" w:rsidR="00C14518" w:rsidRPr="00526CC1" w:rsidRDefault="00000000">
            <w:pPr>
              <w:tabs>
                <w:tab w:val="left" w:pos="1233"/>
              </w:tabs>
              <w:spacing w:after="0" w:line="282" w:lineRule="exact"/>
              <w:rPr>
                <w:rFonts w:eastAsia="Times New Roman" w:cs="Times New Roman"/>
                <w:sz w:val="27"/>
                <w:szCs w:val="27"/>
                <w:lang w:val="en-US"/>
              </w:rPr>
            </w:pPr>
            <w:r w:rsidRPr="00526CC1">
              <w:rPr>
                <w:rFonts w:eastAsia="Times New Roman" w:cs="Times New Roman"/>
                <w:sz w:val="27"/>
                <w:szCs w:val="27"/>
                <w:lang w:val="en-US"/>
              </w:rPr>
              <w:t>RHEL (Red Hat Enterprise Linux): 7, 8, 9</w:t>
            </w:r>
          </w:p>
          <w:p w14:paraId="08A67081" w14:textId="77777777" w:rsidR="00C14518" w:rsidRPr="00526CC1" w:rsidRDefault="00000000">
            <w:pPr>
              <w:tabs>
                <w:tab w:val="left" w:pos="1233"/>
              </w:tabs>
              <w:spacing w:after="0" w:line="282" w:lineRule="exact"/>
              <w:rPr>
                <w:rFonts w:eastAsia="Times New Roman" w:cs="Times New Roman"/>
                <w:sz w:val="27"/>
                <w:szCs w:val="27"/>
                <w:lang w:val="en-US"/>
              </w:rPr>
            </w:pPr>
            <w:r w:rsidRPr="00526CC1">
              <w:rPr>
                <w:rFonts w:eastAsia="Times New Roman" w:cs="Times New Roman"/>
                <w:sz w:val="27"/>
                <w:szCs w:val="27"/>
                <w:lang w:val="en-US"/>
              </w:rPr>
              <w:t xml:space="preserve">CentOS Linux: 6 </w:t>
            </w:r>
            <w:r>
              <w:rPr>
                <w:rFonts w:eastAsia="Times New Roman" w:cs="Times New Roman"/>
                <w:sz w:val="27"/>
                <w:szCs w:val="27"/>
              </w:rPr>
              <w:t>и</w:t>
            </w:r>
            <w:r w:rsidRPr="00526CC1">
              <w:rPr>
                <w:rFonts w:eastAsia="Times New Roman" w:cs="Times New Roman"/>
                <w:sz w:val="27"/>
                <w:szCs w:val="27"/>
                <w:lang w:val="en-US"/>
              </w:rPr>
              <w:t xml:space="preserve"> </w:t>
            </w:r>
            <w:r>
              <w:rPr>
                <w:rFonts w:eastAsia="Times New Roman" w:cs="Times New Roman"/>
                <w:sz w:val="27"/>
                <w:szCs w:val="27"/>
              </w:rPr>
              <w:t>выше</w:t>
            </w:r>
          </w:p>
          <w:p w14:paraId="7436A8C0" w14:textId="77777777" w:rsidR="00C14518" w:rsidRPr="00526CC1" w:rsidRDefault="00000000">
            <w:pPr>
              <w:tabs>
                <w:tab w:val="left" w:pos="1233"/>
              </w:tabs>
              <w:spacing w:after="0" w:line="282" w:lineRule="exact"/>
              <w:rPr>
                <w:rFonts w:eastAsia="Times New Roman" w:cs="Times New Roman"/>
                <w:sz w:val="27"/>
                <w:szCs w:val="27"/>
                <w:lang w:val="en-US"/>
              </w:rPr>
            </w:pPr>
            <w:r w:rsidRPr="00526CC1">
              <w:rPr>
                <w:rFonts w:eastAsia="Times New Roman" w:cs="Times New Roman"/>
                <w:sz w:val="27"/>
                <w:szCs w:val="27"/>
                <w:lang w:val="en-US"/>
              </w:rPr>
              <w:t xml:space="preserve">Debian Linux: 7 </w:t>
            </w:r>
            <w:r>
              <w:rPr>
                <w:rFonts w:eastAsia="Times New Roman" w:cs="Times New Roman"/>
                <w:sz w:val="27"/>
                <w:szCs w:val="27"/>
              </w:rPr>
              <w:t>и</w:t>
            </w:r>
            <w:r w:rsidRPr="00526CC1">
              <w:rPr>
                <w:rFonts w:eastAsia="Times New Roman" w:cs="Times New Roman"/>
                <w:sz w:val="27"/>
                <w:szCs w:val="27"/>
                <w:lang w:val="en-US"/>
              </w:rPr>
              <w:t xml:space="preserve"> </w:t>
            </w:r>
            <w:r>
              <w:rPr>
                <w:rFonts w:eastAsia="Times New Roman" w:cs="Times New Roman"/>
                <w:sz w:val="27"/>
                <w:szCs w:val="27"/>
              </w:rPr>
              <w:t>выше</w:t>
            </w:r>
          </w:p>
          <w:p w14:paraId="6FF4CE2D" w14:textId="77777777" w:rsidR="00C14518" w:rsidRPr="00526CC1" w:rsidRDefault="00000000">
            <w:pPr>
              <w:tabs>
                <w:tab w:val="left" w:pos="1233"/>
              </w:tabs>
              <w:spacing w:after="0" w:line="282" w:lineRule="exact"/>
              <w:rPr>
                <w:rFonts w:eastAsia="Times New Roman" w:cs="Times New Roman"/>
                <w:sz w:val="27"/>
                <w:szCs w:val="27"/>
                <w:lang w:val="en-US"/>
              </w:rPr>
            </w:pPr>
            <w:r w:rsidRPr="00526CC1">
              <w:rPr>
                <w:rFonts w:eastAsia="Times New Roman" w:cs="Times New Roman"/>
                <w:sz w:val="27"/>
                <w:szCs w:val="27"/>
                <w:lang w:val="en-US"/>
              </w:rPr>
              <w:t xml:space="preserve">Ubuntu Linux:  12 </w:t>
            </w:r>
            <w:r>
              <w:rPr>
                <w:rFonts w:eastAsia="Times New Roman" w:cs="Times New Roman"/>
                <w:sz w:val="27"/>
                <w:szCs w:val="27"/>
              </w:rPr>
              <w:t>и</w:t>
            </w:r>
            <w:r w:rsidRPr="00526CC1">
              <w:rPr>
                <w:rFonts w:eastAsia="Times New Roman" w:cs="Times New Roman"/>
                <w:sz w:val="27"/>
                <w:szCs w:val="27"/>
                <w:lang w:val="en-US"/>
              </w:rPr>
              <w:t xml:space="preserve"> </w:t>
            </w:r>
            <w:r>
              <w:rPr>
                <w:rFonts w:eastAsia="Times New Roman" w:cs="Times New Roman"/>
                <w:sz w:val="27"/>
                <w:szCs w:val="27"/>
              </w:rPr>
              <w:t>выше</w:t>
            </w:r>
          </w:p>
          <w:p w14:paraId="1D967B14" w14:textId="77777777" w:rsidR="00C14518" w:rsidRDefault="00000000">
            <w:pPr>
              <w:tabs>
                <w:tab w:val="left" w:pos="1233"/>
              </w:tabs>
              <w:spacing w:after="0" w:line="282" w:lineRule="exact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Oracle Linux: 7 и выше</w:t>
            </w:r>
          </w:p>
        </w:tc>
        <w:tc>
          <w:tcPr>
            <w:tcW w:w="1559" w:type="dxa"/>
          </w:tcPr>
          <w:p w14:paraId="30FC62F1" w14:textId="77777777" w:rsidR="00C14518" w:rsidRDefault="00C14518"/>
        </w:tc>
        <w:tc>
          <w:tcPr>
            <w:tcW w:w="1409" w:type="dxa"/>
          </w:tcPr>
          <w:p w14:paraId="5D6C85A0" w14:textId="77777777" w:rsidR="00C14518" w:rsidRDefault="00C14518"/>
        </w:tc>
      </w:tr>
      <w:tr w:rsidR="00C14518" w:rsidRPr="007E5BC0" w14:paraId="07624677" w14:textId="77777777">
        <w:tc>
          <w:tcPr>
            <w:tcW w:w="846" w:type="dxa"/>
          </w:tcPr>
          <w:p w14:paraId="23D6978F" w14:textId="77777777" w:rsidR="00C14518" w:rsidRDefault="00C14518">
            <w:pPr>
              <w:pStyle w:val="afd"/>
              <w:numPr>
                <w:ilvl w:val="1"/>
                <w:numId w:val="1"/>
              </w:numPr>
            </w:pPr>
          </w:p>
        </w:tc>
        <w:tc>
          <w:tcPr>
            <w:tcW w:w="5815" w:type="dxa"/>
          </w:tcPr>
          <w:p w14:paraId="7A8102B7" w14:textId="77777777" w:rsidR="00C14518" w:rsidRDefault="00000000">
            <w:pPr>
              <w:tabs>
                <w:tab w:val="left" w:pos="1233"/>
              </w:tabs>
              <w:spacing w:after="0" w:line="282" w:lineRule="exact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Резервное копирование и восстановление NAS без использования агентов:</w:t>
            </w:r>
          </w:p>
          <w:p w14:paraId="42522868" w14:textId="77777777" w:rsidR="00C14518" w:rsidRPr="00526CC1" w:rsidRDefault="00000000">
            <w:pPr>
              <w:tabs>
                <w:tab w:val="left" w:pos="1233"/>
              </w:tabs>
              <w:spacing w:after="0" w:line="282" w:lineRule="exact"/>
              <w:rPr>
                <w:rFonts w:eastAsia="Times New Roman" w:cs="Times New Roman"/>
                <w:sz w:val="27"/>
                <w:szCs w:val="27"/>
                <w:lang w:val="en-US"/>
              </w:rPr>
            </w:pPr>
            <w:r w:rsidRPr="00526CC1">
              <w:rPr>
                <w:rFonts w:eastAsia="Times New Roman" w:cs="Times New Roman"/>
                <w:sz w:val="27"/>
                <w:szCs w:val="27"/>
                <w:lang w:val="en-US"/>
              </w:rPr>
              <w:t>CIFS: v2.0, v3.0</w:t>
            </w:r>
          </w:p>
          <w:p w14:paraId="64E4F66B" w14:textId="77777777" w:rsidR="00C14518" w:rsidRPr="00526CC1" w:rsidRDefault="00000000">
            <w:pPr>
              <w:tabs>
                <w:tab w:val="left" w:pos="1233"/>
              </w:tabs>
              <w:spacing w:after="0" w:line="282" w:lineRule="exact"/>
              <w:rPr>
                <w:rFonts w:eastAsia="Times New Roman" w:cs="Times New Roman"/>
                <w:sz w:val="27"/>
                <w:szCs w:val="27"/>
                <w:lang w:val="en-US"/>
              </w:rPr>
            </w:pPr>
            <w:r w:rsidRPr="00526CC1">
              <w:rPr>
                <w:rFonts w:eastAsia="Times New Roman" w:cs="Times New Roman"/>
                <w:sz w:val="27"/>
                <w:szCs w:val="27"/>
                <w:lang w:val="en-US"/>
              </w:rPr>
              <w:t>NFS: v3.0, v4.0, v4.1</w:t>
            </w:r>
          </w:p>
        </w:tc>
        <w:tc>
          <w:tcPr>
            <w:tcW w:w="1559" w:type="dxa"/>
          </w:tcPr>
          <w:p w14:paraId="3ECE6281" w14:textId="77777777" w:rsidR="00C14518" w:rsidRPr="00526CC1" w:rsidRDefault="00C14518">
            <w:pPr>
              <w:rPr>
                <w:lang w:val="en-US"/>
              </w:rPr>
            </w:pPr>
          </w:p>
        </w:tc>
        <w:tc>
          <w:tcPr>
            <w:tcW w:w="1409" w:type="dxa"/>
          </w:tcPr>
          <w:p w14:paraId="0EA5BD77" w14:textId="77777777" w:rsidR="00C14518" w:rsidRPr="00526CC1" w:rsidRDefault="00C14518">
            <w:pPr>
              <w:rPr>
                <w:lang w:val="en-US"/>
              </w:rPr>
            </w:pPr>
          </w:p>
        </w:tc>
      </w:tr>
      <w:tr w:rsidR="00C14518" w:rsidRPr="007E5BC0" w14:paraId="7C2E6540" w14:textId="77777777">
        <w:tc>
          <w:tcPr>
            <w:tcW w:w="846" w:type="dxa"/>
          </w:tcPr>
          <w:p w14:paraId="6035FA9A" w14:textId="77777777" w:rsidR="00C14518" w:rsidRPr="00526CC1" w:rsidRDefault="00C14518">
            <w:pPr>
              <w:pStyle w:val="afd"/>
              <w:numPr>
                <w:ilvl w:val="1"/>
                <w:numId w:val="1"/>
              </w:numPr>
              <w:rPr>
                <w:lang w:val="en-US"/>
              </w:rPr>
            </w:pPr>
          </w:p>
        </w:tc>
        <w:tc>
          <w:tcPr>
            <w:tcW w:w="5815" w:type="dxa"/>
          </w:tcPr>
          <w:p w14:paraId="11DBC8B4" w14:textId="77777777" w:rsidR="00C14518" w:rsidRDefault="00000000">
            <w:pPr>
              <w:tabs>
                <w:tab w:val="left" w:pos="1233"/>
              </w:tabs>
              <w:spacing w:after="0" w:line="282" w:lineRule="exact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Работа с базами данных и версии на основе агентов:</w:t>
            </w:r>
          </w:p>
          <w:p w14:paraId="37AF644D" w14:textId="77777777" w:rsidR="00C14518" w:rsidRDefault="00000000">
            <w:pPr>
              <w:tabs>
                <w:tab w:val="left" w:pos="1233"/>
              </w:tabs>
              <w:spacing w:after="0" w:line="282" w:lineRule="exact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База данных Oracle (Linux): 12c, 18c, 19c, 20c, 21c</w:t>
            </w:r>
          </w:p>
          <w:p w14:paraId="5EA7BFAD" w14:textId="77777777" w:rsidR="00C14518" w:rsidRPr="00526CC1" w:rsidRDefault="00000000">
            <w:pPr>
              <w:tabs>
                <w:tab w:val="left" w:pos="1233"/>
              </w:tabs>
              <w:spacing w:after="0" w:line="282" w:lineRule="exact"/>
              <w:rPr>
                <w:rFonts w:eastAsia="Times New Roman" w:cs="Times New Roman"/>
                <w:sz w:val="27"/>
                <w:szCs w:val="27"/>
                <w:lang w:val="en-US"/>
              </w:rPr>
            </w:pPr>
            <w:r w:rsidRPr="00526CC1">
              <w:rPr>
                <w:rFonts w:eastAsia="Times New Roman" w:cs="Times New Roman"/>
                <w:sz w:val="27"/>
                <w:szCs w:val="27"/>
                <w:lang w:val="en-US"/>
              </w:rPr>
              <w:t>MS SQL Server (Windows):  2016, 2017, 2019, 2022</w:t>
            </w:r>
          </w:p>
          <w:p w14:paraId="64714AA7" w14:textId="77777777" w:rsidR="00C14518" w:rsidRPr="00526CC1" w:rsidRDefault="00000000">
            <w:pPr>
              <w:tabs>
                <w:tab w:val="left" w:pos="1233"/>
              </w:tabs>
              <w:spacing w:after="0" w:line="282" w:lineRule="exact"/>
              <w:rPr>
                <w:rFonts w:eastAsia="Times New Roman" w:cs="Times New Roman"/>
                <w:sz w:val="27"/>
                <w:szCs w:val="27"/>
                <w:lang w:val="en-US"/>
              </w:rPr>
            </w:pPr>
            <w:r w:rsidRPr="00526CC1">
              <w:rPr>
                <w:rFonts w:eastAsia="Times New Roman" w:cs="Times New Roman"/>
                <w:sz w:val="27"/>
                <w:szCs w:val="27"/>
                <w:lang w:val="en-US"/>
              </w:rPr>
              <w:t>PostgreSQL (Linux): 12, 13, 14, 15, 16</w:t>
            </w:r>
          </w:p>
        </w:tc>
        <w:tc>
          <w:tcPr>
            <w:tcW w:w="1559" w:type="dxa"/>
          </w:tcPr>
          <w:p w14:paraId="6949DDB4" w14:textId="77777777" w:rsidR="00C14518" w:rsidRPr="00526CC1" w:rsidRDefault="00C14518">
            <w:pPr>
              <w:rPr>
                <w:lang w:val="en-US"/>
              </w:rPr>
            </w:pPr>
          </w:p>
        </w:tc>
        <w:tc>
          <w:tcPr>
            <w:tcW w:w="1409" w:type="dxa"/>
          </w:tcPr>
          <w:p w14:paraId="51CB37F4" w14:textId="77777777" w:rsidR="00C14518" w:rsidRPr="00526CC1" w:rsidRDefault="00C14518">
            <w:pPr>
              <w:rPr>
                <w:lang w:val="en-US"/>
              </w:rPr>
            </w:pPr>
          </w:p>
        </w:tc>
      </w:tr>
      <w:tr w:rsidR="00C14518" w14:paraId="4589C35C" w14:textId="77777777">
        <w:tc>
          <w:tcPr>
            <w:tcW w:w="846" w:type="dxa"/>
          </w:tcPr>
          <w:p w14:paraId="1AEF51BF" w14:textId="77777777" w:rsidR="00C14518" w:rsidRPr="00526CC1" w:rsidRDefault="00C14518">
            <w:pPr>
              <w:pStyle w:val="afd"/>
              <w:numPr>
                <w:ilvl w:val="1"/>
                <w:numId w:val="1"/>
              </w:numPr>
              <w:rPr>
                <w:lang w:val="en-US"/>
              </w:rPr>
            </w:pPr>
          </w:p>
        </w:tc>
        <w:tc>
          <w:tcPr>
            <w:tcW w:w="5815" w:type="dxa"/>
          </w:tcPr>
          <w:p w14:paraId="6A1FCBD9" w14:textId="77777777" w:rsidR="00C14518" w:rsidRDefault="00000000">
            <w:pPr>
              <w:tabs>
                <w:tab w:val="left" w:pos="1233"/>
              </w:tabs>
              <w:spacing w:after="0" w:line="282" w:lineRule="exact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Работа с почтовым сервером Microsoft Exchange 2019 (пообъектное копирование и восстановление)</w:t>
            </w:r>
          </w:p>
        </w:tc>
        <w:tc>
          <w:tcPr>
            <w:tcW w:w="1559" w:type="dxa"/>
          </w:tcPr>
          <w:p w14:paraId="60DC3E43" w14:textId="77777777" w:rsidR="00C14518" w:rsidRDefault="00C14518"/>
        </w:tc>
        <w:tc>
          <w:tcPr>
            <w:tcW w:w="1409" w:type="dxa"/>
          </w:tcPr>
          <w:p w14:paraId="7C4D88E5" w14:textId="77777777" w:rsidR="00C14518" w:rsidRDefault="00C14518"/>
        </w:tc>
      </w:tr>
      <w:tr w:rsidR="00C14518" w14:paraId="0B996D8B" w14:textId="77777777">
        <w:tc>
          <w:tcPr>
            <w:tcW w:w="846" w:type="dxa"/>
          </w:tcPr>
          <w:p w14:paraId="5118782A" w14:textId="77777777" w:rsidR="00C14518" w:rsidRDefault="00C14518">
            <w:pPr>
              <w:pStyle w:val="afd"/>
              <w:numPr>
                <w:ilvl w:val="0"/>
                <w:numId w:val="1"/>
              </w:numPr>
            </w:pPr>
          </w:p>
        </w:tc>
        <w:tc>
          <w:tcPr>
            <w:tcW w:w="8783" w:type="dxa"/>
            <w:gridSpan w:val="3"/>
          </w:tcPr>
          <w:p w14:paraId="32C6B1A2" w14:textId="77777777" w:rsidR="00C14518" w:rsidRDefault="00000000">
            <w:pPr>
              <w:jc w:val="center"/>
              <w:rPr>
                <w:b/>
                <w:bCs/>
              </w:rPr>
            </w:pPr>
            <w:r>
              <w:rPr>
                <w:rFonts w:eastAsia="Times New Roman" w:cs="Times New Roman"/>
                <w:b/>
                <w:bCs/>
                <w:sz w:val="27"/>
                <w:szCs w:val="27"/>
              </w:rPr>
              <w:t>Функциональные и иные требования к системе</w:t>
            </w:r>
          </w:p>
        </w:tc>
      </w:tr>
      <w:tr w:rsidR="00C14518" w14:paraId="3575F80E" w14:textId="77777777">
        <w:tc>
          <w:tcPr>
            <w:tcW w:w="846" w:type="dxa"/>
          </w:tcPr>
          <w:p w14:paraId="180C313C" w14:textId="77777777" w:rsidR="00C14518" w:rsidRDefault="00C14518">
            <w:pPr>
              <w:pStyle w:val="afd"/>
              <w:numPr>
                <w:ilvl w:val="1"/>
                <w:numId w:val="1"/>
              </w:numPr>
            </w:pPr>
          </w:p>
        </w:tc>
        <w:tc>
          <w:tcPr>
            <w:tcW w:w="5815" w:type="dxa"/>
          </w:tcPr>
          <w:p w14:paraId="26C98611" w14:textId="77777777" w:rsidR="00C14518" w:rsidRDefault="00000000">
            <w:pPr>
              <w:tabs>
                <w:tab w:val="left" w:pos="1233"/>
              </w:tabs>
              <w:spacing w:after="0" w:line="282" w:lineRule="exact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Безагентное резервное копирование для сред виртуализации (без необходимости устанавливать агент на гостевую операционную систему)</w:t>
            </w:r>
          </w:p>
        </w:tc>
        <w:tc>
          <w:tcPr>
            <w:tcW w:w="1559" w:type="dxa"/>
          </w:tcPr>
          <w:p w14:paraId="1C2907A7" w14:textId="77777777" w:rsidR="00C14518" w:rsidRDefault="00C14518"/>
        </w:tc>
        <w:tc>
          <w:tcPr>
            <w:tcW w:w="1409" w:type="dxa"/>
          </w:tcPr>
          <w:p w14:paraId="6D176476" w14:textId="77777777" w:rsidR="00C14518" w:rsidRDefault="00C14518"/>
        </w:tc>
      </w:tr>
      <w:tr w:rsidR="00C14518" w14:paraId="1B61996D" w14:textId="77777777">
        <w:tc>
          <w:tcPr>
            <w:tcW w:w="846" w:type="dxa"/>
          </w:tcPr>
          <w:p w14:paraId="09BA0E3A" w14:textId="77777777" w:rsidR="00C14518" w:rsidRDefault="00C14518">
            <w:pPr>
              <w:pStyle w:val="afd"/>
              <w:numPr>
                <w:ilvl w:val="1"/>
                <w:numId w:val="1"/>
              </w:numPr>
            </w:pPr>
          </w:p>
        </w:tc>
        <w:tc>
          <w:tcPr>
            <w:tcW w:w="5815" w:type="dxa"/>
          </w:tcPr>
          <w:p w14:paraId="41C07214" w14:textId="77777777" w:rsidR="00C14518" w:rsidRDefault="00000000">
            <w:pPr>
              <w:tabs>
                <w:tab w:val="left" w:pos="1233"/>
              </w:tabs>
              <w:spacing w:after="0" w:line="282" w:lineRule="exact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Резервное копирование файлов на основе агента</w:t>
            </w:r>
          </w:p>
        </w:tc>
        <w:tc>
          <w:tcPr>
            <w:tcW w:w="1559" w:type="dxa"/>
          </w:tcPr>
          <w:p w14:paraId="0EE54D26" w14:textId="77777777" w:rsidR="00C14518" w:rsidRDefault="00C14518"/>
        </w:tc>
        <w:tc>
          <w:tcPr>
            <w:tcW w:w="1409" w:type="dxa"/>
          </w:tcPr>
          <w:p w14:paraId="0DCD6327" w14:textId="77777777" w:rsidR="00C14518" w:rsidRDefault="00C14518"/>
        </w:tc>
      </w:tr>
      <w:tr w:rsidR="00C14518" w14:paraId="7D288750" w14:textId="77777777">
        <w:tc>
          <w:tcPr>
            <w:tcW w:w="846" w:type="dxa"/>
          </w:tcPr>
          <w:p w14:paraId="0A479E4D" w14:textId="77777777" w:rsidR="00C14518" w:rsidRDefault="00C14518">
            <w:pPr>
              <w:pStyle w:val="afd"/>
              <w:numPr>
                <w:ilvl w:val="1"/>
                <w:numId w:val="1"/>
              </w:numPr>
            </w:pPr>
          </w:p>
        </w:tc>
        <w:tc>
          <w:tcPr>
            <w:tcW w:w="5815" w:type="dxa"/>
          </w:tcPr>
          <w:p w14:paraId="7890B02F" w14:textId="77777777" w:rsidR="00C14518" w:rsidRDefault="00000000">
            <w:pPr>
              <w:tabs>
                <w:tab w:val="left" w:pos="1233"/>
              </w:tabs>
              <w:spacing w:after="0" w:line="282" w:lineRule="exact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Резервное копирование и восстановление базы данных на основе агента, поддержка восстановления на определенный момент времени с помощью резервного копирования журнала</w:t>
            </w:r>
          </w:p>
        </w:tc>
        <w:tc>
          <w:tcPr>
            <w:tcW w:w="1559" w:type="dxa"/>
          </w:tcPr>
          <w:p w14:paraId="61C3EE76" w14:textId="77777777" w:rsidR="00C14518" w:rsidRDefault="00C14518"/>
        </w:tc>
        <w:tc>
          <w:tcPr>
            <w:tcW w:w="1409" w:type="dxa"/>
          </w:tcPr>
          <w:p w14:paraId="34A01A95" w14:textId="77777777" w:rsidR="00C14518" w:rsidRDefault="00C14518"/>
        </w:tc>
      </w:tr>
      <w:tr w:rsidR="00C14518" w14:paraId="3BE28195" w14:textId="77777777">
        <w:tc>
          <w:tcPr>
            <w:tcW w:w="846" w:type="dxa"/>
          </w:tcPr>
          <w:p w14:paraId="16DC0951" w14:textId="77777777" w:rsidR="00C14518" w:rsidRDefault="00C14518">
            <w:pPr>
              <w:pStyle w:val="afd"/>
              <w:numPr>
                <w:ilvl w:val="1"/>
                <w:numId w:val="1"/>
              </w:numPr>
            </w:pPr>
          </w:p>
        </w:tc>
        <w:tc>
          <w:tcPr>
            <w:tcW w:w="5815" w:type="dxa"/>
          </w:tcPr>
          <w:p w14:paraId="125E28A4" w14:textId="77777777" w:rsidR="00C14518" w:rsidRDefault="00000000">
            <w:pPr>
              <w:tabs>
                <w:tab w:val="left" w:pos="1233"/>
              </w:tabs>
              <w:spacing w:after="0" w:line="282" w:lineRule="exact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Резервное копирование сервера на основе агента. Поддержка резервного копирования и восстановления на уровне разделов</w:t>
            </w:r>
          </w:p>
        </w:tc>
        <w:tc>
          <w:tcPr>
            <w:tcW w:w="1559" w:type="dxa"/>
          </w:tcPr>
          <w:p w14:paraId="4149E89B" w14:textId="77777777" w:rsidR="00C14518" w:rsidRDefault="00C14518"/>
        </w:tc>
        <w:tc>
          <w:tcPr>
            <w:tcW w:w="1409" w:type="dxa"/>
          </w:tcPr>
          <w:p w14:paraId="4B6D51A8" w14:textId="77777777" w:rsidR="00C14518" w:rsidRDefault="00C14518"/>
        </w:tc>
      </w:tr>
      <w:tr w:rsidR="00C14518" w14:paraId="3CC4D255" w14:textId="77777777">
        <w:tc>
          <w:tcPr>
            <w:tcW w:w="846" w:type="dxa"/>
          </w:tcPr>
          <w:p w14:paraId="7B920C03" w14:textId="77777777" w:rsidR="00C14518" w:rsidRDefault="00C14518">
            <w:pPr>
              <w:pStyle w:val="afd"/>
              <w:numPr>
                <w:ilvl w:val="1"/>
                <w:numId w:val="1"/>
              </w:numPr>
            </w:pPr>
          </w:p>
        </w:tc>
        <w:tc>
          <w:tcPr>
            <w:tcW w:w="5815" w:type="dxa"/>
          </w:tcPr>
          <w:p w14:paraId="2CE3DBF5" w14:textId="77777777" w:rsidR="00C14518" w:rsidRDefault="00000000">
            <w:pPr>
              <w:tabs>
                <w:tab w:val="left" w:pos="1233"/>
              </w:tabs>
              <w:spacing w:after="0" w:line="282" w:lineRule="exact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Полное, инкрементнальное и дифференциальное резервное копирование</w:t>
            </w:r>
          </w:p>
        </w:tc>
        <w:tc>
          <w:tcPr>
            <w:tcW w:w="1559" w:type="dxa"/>
          </w:tcPr>
          <w:p w14:paraId="3C7A0C10" w14:textId="77777777" w:rsidR="00C14518" w:rsidRDefault="00C14518"/>
        </w:tc>
        <w:tc>
          <w:tcPr>
            <w:tcW w:w="1409" w:type="dxa"/>
          </w:tcPr>
          <w:p w14:paraId="312D9549" w14:textId="77777777" w:rsidR="00C14518" w:rsidRDefault="00C14518"/>
        </w:tc>
      </w:tr>
      <w:tr w:rsidR="00C14518" w14:paraId="1BA3DE2B" w14:textId="77777777">
        <w:tc>
          <w:tcPr>
            <w:tcW w:w="846" w:type="dxa"/>
          </w:tcPr>
          <w:p w14:paraId="65C5E549" w14:textId="77777777" w:rsidR="00C14518" w:rsidRDefault="00C14518">
            <w:pPr>
              <w:pStyle w:val="afd"/>
              <w:numPr>
                <w:ilvl w:val="1"/>
                <w:numId w:val="1"/>
              </w:numPr>
            </w:pPr>
          </w:p>
        </w:tc>
        <w:tc>
          <w:tcPr>
            <w:tcW w:w="5815" w:type="dxa"/>
          </w:tcPr>
          <w:p w14:paraId="73FA1CA0" w14:textId="77777777" w:rsidR="00C14518" w:rsidRDefault="00000000">
            <w:pPr>
              <w:tabs>
                <w:tab w:val="left" w:pos="1233"/>
              </w:tabs>
              <w:spacing w:after="0" w:line="282" w:lineRule="exact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Пакетное резервное копирование и восстановление виртуальных машин</w:t>
            </w:r>
          </w:p>
        </w:tc>
        <w:tc>
          <w:tcPr>
            <w:tcW w:w="1559" w:type="dxa"/>
          </w:tcPr>
          <w:p w14:paraId="5D2910AC" w14:textId="77777777" w:rsidR="00C14518" w:rsidRDefault="00C14518"/>
        </w:tc>
        <w:tc>
          <w:tcPr>
            <w:tcW w:w="1409" w:type="dxa"/>
          </w:tcPr>
          <w:p w14:paraId="0B717BB7" w14:textId="77777777" w:rsidR="00C14518" w:rsidRDefault="00C14518"/>
        </w:tc>
      </w:tr>
      <w:tr w:rsidR="00C14518" w14:paraId="089B87D5" w14:textId="77777777">
        <w:tc>
          <w:tcPr>
            <w:tcW w:w="846" w:type="dxa"/>
          </w:tcPr>
          <w:p w14:paraId="788EE46B" w14:textId="77777777" w:rsidR="00C14518" w:rsidRDefault="00C14518">
            <w:pPr>
              <w:pStyle w:val="afd"/>
              <w:numPr>
                <w:ilvl w:val="1"/>
                <w:numId w:val="1"/>
              </w:numPr>
            </w:pPr>
          </w:p>
        </w:tc>
        <w:tc>
          <w:tcPr>
            <w:tcW w:w="5815" w:type="dxa"/>
          </w:tcPr>
          <w:p w14:paraId="1CDDE40B" w14:textId="77777777" w:rsidR="00C14518" w:rsidRDefault="00000000">
            <w:pPr>
              <w:tabs>
                <w:tab w:val="left" w:pos="1233"/>
              </w:tabs>
              <w:spacing w:after="0" w:line="282" w:lineRule="exact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Ручной запуск, остановка, редактирование или удаление задания резервного копирования</w:t>
            </w:r>
          </w:p>
        </w:tc>
        <w:tc>
          <w:tcPr>
            <w:tcW w:w="1559" w:type="dxa"/>
          </w:tcPr>
          <w:p w14:paraId="0782478D" w14:textId="77777777" w:rsidR="00C14518" w:rsidRDefault="00C14518"/>
        </w:tc>
        <w:tc>
          <w:tcPr>
            <w:tcW w:w="1409" w:type="dxa"/>
          </w:tcPr>
          <w:p w14:paraId="2BFF9FA0" w14:textId="77777777" w:rsidR="00C14518" w:rsidRDefault="00C14518"/>
        </w:tc>
      </w:tr>
      <w:tr w:rsidR="00C14518" w14:paraId="4A7550A5" w14:textId="77777777">
        <w:tc>
          <w:tcPr>
            <w:tcW w:w="846" w:type="dxa"/>
          </w:tcPr>
          <w:p w14:paraId="51B6AD86" w14:textId="77777777" w:rsidR="00C14518" w:rsidRDefault="00C14518">
            <w:pPr>
              <w:pStyle w:val="afd"/>
              <w:numPr>
                <w:ilvl w:val="1"/>
                <w:numId w:val="1"/>
              </w:numPr>
            </w:pPr>
          </w:p>
        </w:tc>
        <w:tc>
          <w:tcPr>
            <w:tcW w:w="5815" w:type="dxa"/>
          </w:tcPr>
          <w:p w14:paraId="682BE1E4" w14:textId="77777777" w:rsidR="00C14518" w:rsidRDefault="00000000">
            <w:pPr>
              <w:tabs>
                <w:tab w:val="left" w:pos="1233"/>
              </w:tabs>
              <w:spacing w:after="0" w:line="282" w:lineRule="exact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Одноразовое задание или запланированное задание с настраиваемым временем и периодичностью</w:t>
            </w:r>
          </w:p>
        </w:tc>
        <w:tc>
          <w:tcPr>
            <w:tcW w:w="1559" w:type="dxa"/>
          </w:tcPr>
          <w:p w14:paraId="7685DD76" w14:textId="77777777" w:rsidR="00C14518" w:rsidRDefault="00C14518"/>
        </w:tc>
        <w:tc>
          <w:tcPr>
            <w:tcW w:w="1409" w:type="dxa"/>
          </w:tcPr>
          <w:p w14:paraId="088DFED1" w14:textId="77777777" w:rsidR="00C14518" w:rsidRDefault="00C14518"/>
        </w:tc>
      </w:tr>
      <w:tr w:rsidR="00C14518" w14:paraId="224AB2D0" w14:textId="77777777">
        <w:tc>
          <w:tcPr>
            <w:tcW w:w="846" w:type="dxa"/>
          </w:tcPr>
          <w:p w14:paraId="11A3B70A" w14:textId="77777777" w:rsidR="00C14518" w:rsidRDefault="00C14518">
            <w:pPr>
              <w:pStyle w:val="afd"/>
              <w:numPr>
                <w:ilvl w:val="1"/>
                <w:numId w:val="1"/>
              </w:numPr>
            </w:pPr>
          </w:p>
        </w:tc>
        <w:tc>
          <w:tcPr>
            <w:tcW w:w="5815" w:type="dxa"/>
          </w:tcPr>
          <w:p w14:paraId="50B1C017" w14:textId="77777777" w:rsidR="00C14518" w:rsidRDefault="00000000">
            <w:pPr>
              <w:tabs>
                <w:tab w:val="left" w:pos="1233"/>
              </w:tabs>
              <w:spacing w:after="0" w:line="282" w:lineRule="exact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Исключение определенных дисков из резервного копирования</w:t>
            </w:r>
          </w:p>
        </w:tc>
        <w:tc>
          <w:tcPr>
            <w:tcW w:w="1559" w:type="dxa"/>
          </w:tcPr>
          <w:p w14:paraId="4E231ACE" w14:textId="77777777" w:rsidR="00C14518" w:rsidRDefault="00C14518"/>
        </w:tc>
        <w:tc>
          <w:tcPr>
            <w:tcW w:w="1409" w:type="dxa"/>
          </w:tcPr>
          <w:p w14:paraId="33C8329E" w14:textId="77777777" w:rsidR="00C14518" w:rsidRDefault="00C14518"/>
        </w:tc>
      </w:tr>
      <w:tr w:rsidR="00C14518" w14:paraId="5B845383" w14:textId="77777777">
        <w:tc>
          <w:tcPr>
            <w:tcW w:w="846" w:type="dxa"/>
          </w:tcPr>
          <w:p w14:paraId="26BAA01E" w14:textId="77777777" w:rsidR="00C14518" w:rsidRDefault="00C14518">
            <w:pPr>
              <w:pStyle w:val="afd"/>
              <w:numPr>
                <w:ilvl w:val="1"/>
                <w:numId w:val="1"/>
              </w:numPr>
            </w:pPr>
          </w:p>
        </w:tc>
        <w:tc>
          <w:tcPr>
            <w:tcW w:w="5815" w:type="dxa"/>
          </w:tcPr>
          <w:p w14:paraId="609D6E78" w14:textId="77777777" w:rsidR="00C14518" w:rsidRDefault="00000000">
            <w:pPr>
              <w:tabs>
                <w:tab w:val="left" w:pos="1233"/>
              </w:tabs>
              <w:spacing w:after="0" w:line="282" w:lineRule="exact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Индикатор окна резервного копирования</w:t>
            </w:r>
          </w:p>
        </w:tc>
        <w:tc>
          <w:tcPr>
            <w:tcW w:w="1559" w:type="dxa"/>
          </w:tcPr>
          <w:p w14:paraId="12A3EE0D" w14:textId="77777777" w:rsidR="00C14518" w:rsidRDefault="00C14518"/>
        </w:tc>
        <w:tc>
          <w:tcPr>
            <w:tcW w:w="1409" w:type="dxa"/>
          </w:tcPr>
          <w:p w14:paraId="35F03740" w14:textId="77777777" w:rsidR="00C14518" w:rsidRDefault="00C14518"/>
        </w:tc>
      </w:tr>
      <w:tr w:rsidR="00C14518" w14:paraId="50379AE0" w14:textId="77777777">
        <w:tc>
          <w:tcPr>
            <w:tcW w:w="846" w:type="dxa"/>
          </w:tcPr>
          <w:p w14:paraId="7E84AA71" w14:textId="77777777" w:rsidR="00C14518" w:rsidRDefault="00C14518">
            <w:pPr>
              <w:pStyle w:val="afd"/>
              <w:numPr>
                <w:ilvl w:val="1"/>
                <w:numId w:val="1"/>
              </w:numPr>
            </w:pPr>
          </w:p>
        </w:tc>
        <w:tc>
          <w:tcPr>
            <w:tcW w:w="5815" w:type="dxa"/>
          </w:tcPr>
          <w:p w14:paraId="428BB9CC" w14:textId="77777777" w:rsidR="00C14518" w:rsidRDefault="00000000">
            <w:pPr>
              <w:tabs>
                <w:tab w:val="left" w:pos="1233"/>
              </w:tabs>
              <w:spacing w:after="0" w:line="282" w:lineRule="exact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Сохранение резервных копий данных виртуальной машины по точкам восстановления или по дням</w:t>
            </w:r>
          </w:p>
        </w:tc>
        <w:tc>
          <w:tcPr>
            <w:tcW w:w="1559" w:type="dxa"/>
          </w:tcPr>
          <w:p w14:paraId="05638D9F" w14:textId="77777777" w:rsidR="00C14518" w:rsidRDefault="00C14518"/>
        </w:tc>
        <w:tc>
          <w:tcPr>
            <w:tcW w:w="1409" w:type="dxa"/>
          </w:tcPr>
          <w:p w14:paraId="573CBD50" w14:textId="77777777" w:rsidR="00C14518" w:rsidRDefault="00C14518"/>
        </w:tc>
      </w:tr>
      <w:tr w:rsidR="00C14518" w14:paraId="4AA2FF59" w14:textId="77777777">
        <w:tc>
          <w:tcPr>
            <w:tcW w:w="846" w:type="dxa"/>
          </w:tcPr>
          <w:p w14:paraId="003D6409" w14:textId="77777777" w:rsidR="00C14518" w:rsidRDefault="00C14518">
            <w:pPr>
              <w:pStyle w:val="afd"/>
              <w:numPr>
                <w:ilvl w:val="1"/>
                <w:numId w:val="1"/>
              </w:numPr>
            </w:pPr>
          </w:p>
        </w:tc>
        <w:tc>
          <w:tcPr>
            <w:tcW w:w="5815" w:type="dxa"/>
          </w:tcPr>
          <w:p w14:paraId="4E336CE2" w14:textId="77777777" w:rsidR="00C14518" w:rsidRDefault="00000000">
            <w:pPr>
              <w:tabs>
                <w:tab w:val="left" w:pos="1233"/>
              </w:tabs>
              <w:spacing w:after="0" w:line="282" w:lineRule="exact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Политики хранения GFS виртуальной машины: позволяет сохранять полные резервные копии по неделям, месяцам или годам</w:t>
            </w:r>
          </w:p>
        </w:tc>
        <w:tc>
          <w:tcPr>
            <w:tcW w:w="1559" w:type="dxa"/>
          </w:tcPr>
          <w:p w14:paraId="25E4FC1C" w14:textId="77777777" w:rsidR="00C14518" w:rsidRDefault="00C14518"/>
        </w:tc>
        <w:tc>
          <w:tcPr>
            <w:tcW w:w="1409" w:type="dxa"/>
          </w:tcPr>
          <w:p w14:paraId="5CA89683" w14:textId="77777777" w:rsidR="00C14518" w:rsidRDefault="00C14518"/>
        </w:tc>
      </w:tr>
      <w:tr w:rsidR="00C14518" w14:paraId="73BC4D72" w14:textId="77777777">
        <w:tc>
          <w:tcPr>
            <w:tcW w:w="846" w:type="dxa"/>
          </w:tcPr>
          <w:p w14:paraId="6A2AD86A" w14:textId="77777777" w:rsidR="00C14518" w:rsidRDefault="00C14518">
            <w:pPr>
              <w:pStyle w:val="afd"/>
              <w:numPr>
                <w:ilvl w:val="1"/>
                <w:numId w:val="1"/>
              </w:numPr>
            </w:pPr>
          </w:p>
        </w:tc>
        <w:tc>
          <w:tcPr>
            <w:tcW w:w="5815" w:type="dxa"/>
          </w:tcPr>
          <w:p w14:paraId="08BD479B" w14:textId="77777777" w:rsidR="00C14518" w:rsidRDefault="00000000">
            <w:pPr>
              <w:tabs>
                <w:tab w:val="left" w:pos="1233"/>
              </w:tabs>
              <w:spacing w:after="0" w:line="282" w:lineRule="exact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Встроенное сжатие данных резервного копирования и дедупликации</w:t>
            </w:r>
          </w:p>
        </w:tc>
        <w:tc>
          <w:tcPr>
            <w:tcW w:w="1559" w:type="dxa"/>
          </w:tcPr>
          <w:p w14:paraId="6070CAC4" w14:textId="77777777" w:rsidR="00C14518" w:rsidRDefault="00C14518"/>
        </w:tc>
        <w:tc>
          <w:tcPr>
            <w:tcW w:w="1409" w:type="dxa"/>
          </w:tcPr>
          <w:p w14:paraId="621FA9A7" w14:textId="77777777" w:rsidR="00C14518" w:rsidRDefault="00C14518"/>
        </w:tc>
      </w:tr>
      <w:tr w:rsidR="00C14518" w14:paraId="00677A85" w14:textId="77777777">
        <w:tc>
          <w:tcPr>
            <w:tcW w:w="846" w:type="dxa"/>
          </w:tcPr>
          <w:p w14:paraId="19F41031" w14:textId="77777777" w:rsidR="00C14518" w:rsidRDefault="00C14518">
            <w:pPr>
              <w:pStyle w:val="afd"/>
              <w:numPr>
                <w:ilvl w:val="1"/>
                <w:numId w:val="1"/>
              </w:numPr>
            </w:pPr>
          </w:p>
        </w:tc>
        <w:tc>
          <w:tcPr>
            <w:tcW w:w="5815" w:type="dxa"/>
          </w:tcPr>
          <w:p w14:paraId="431DF25B" w14:textId="77777777" w:rsidR="00C14518" w:rsidRDefault="00000000">
            <w:pPr>
              <w:tabs>
                <w:tab w:val="left" w:pos="1233"/>
              </w:tabs>
              <w:spacing w:after="0" w:line="282" w:lineRule="exact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Шифрование резервных копий данных для предотвращения несанкционированного доступа к резервным копиям</w:t>
            </w:r>
          </w:p>
        </w:tc>
        <w:tc>
          <w:tcPr>
            <w:tcW w:w="1559" w:type="dxa"/>
          </w:tcPr>
          <w:p w14:paraId="6EE75CA1" w14:textId="77777777" w:rsidR="00C14518" w:rsidRDefault="00C14518"/>
        </w:tc>
        <w:tc>
          <w:tcPr>
            <w:tcW w:w="1409" w:type="dxa"/>
          </w:tcPr>
          <w:p w14:paraId="3CD988F2" w14:textId="77777777" w:rsidR="00C14518" w:rsidRDefault="00C14518"/>
        </w:tc>
      </w:tr>
      <w:tr w:rsidR="00C14518" w14:paraId="767EBBB8" w14:textId="77777777">
        <w:tc>
          <w:tcPr>
            <w:tcW w:w="846" w:type="dxa"/>
          </w:tcPr>
          <w:p w14:paraId="1CD3E230" w14:textId="77777777" w:rsidR="00C14518" w:rsidRDefault="00C14518">
            <w:pPr>
              <w:pStyle w:val="afd"/>
              <w:numPr>
                <w:ilvl w:val="1"/>
                <w:numId w:val="1"/>
              </w:numPr>
            </w:pPr>
          </w:p>
        </w:tc>
        <w:tc>
          <w:tcPr>
            <w:tcW w:w="5815" w:type="dxa"/>
          </w:tcPr>
          <w:p w14:paraId="079902D1" w14:textId="77777777" w:rsidR="00C14518" w:rsidRDefault="00000000">
            <w:pPr>
              <w:tabs>
                <w:tab w:val="left" w:pos="1233"/>
              </w:tabs>
              <w:spacing w:after="0" w:line="282" w:lineRule="exact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Резервное копирование и восстановление виртуальных машин без локальной сети (SAN) (данные резервной копии напрямую передаются из рабочего хранилища в хранилище резервных копий, не проходя через уровень гипервизора и производственную сеть для  исключения влияния на другие сервисы)</w:t>
            </w:r>
          </w:p>
        </w:tc>
        <w:tc>
          <w:tcPr>
            <w:tcW w:w="1559" w:type="dxa"/>
          </w:tcPr>
          <w:p w14:paraId="140DB058" w14:textId="77777777" w:rsidR="00C14518" w:rsidRDefault="00C14518"/>
        </w:tc>
        <w:tc>
          <w:tcPr>
            <w:tcW w:w="1409" w:type="dxa"/>
          </w:tcPr>
          <w:p w14:paraId="6C32DE15" w14:textId="77777777" w:rsidR="00C14518" w:rsidRDefault="00C14518"/>
        </w:tc>
      </w:tr>
      <w:tr w:rsidR="00C14518" w14:paraId="71E59E8D" w14:textId="77777777">
        <w:tc>
          <w:tcPr>
            <w:tcW w:w="846" w:type="dxa"/>
          </w:tcPr>
          <w:p w14:paraId="76F477DA" w14:textId="77777777" w:rsidR="00C14518" w:rsidRDefault="00C14518">
            <w:pPr>
              <w:pStyle w:val="afd"/>
              <w:numPr>
                <w:ilvl w:val="1"/>
                <w:numId w:val="1"/>
              </w:numPr>
            </w:pPr>
          </w:p>
        </w:tc>
        <w:tc>
          <w:tcPr>
            <w:tcW w:w="5815" w:type="dxa"/>
          </w:tcPr>
          <w:p w14:paraId="1BA6E9B2" w14:textId="77777777" w:rsidR="00C14518" w:rsidRDefault="00000000">
            <w:pPr>
              <w:tabs>
                <w:tab w:val="left" w:pos="1233"/>
              </w:tabs>
              <w:spacing w:after="0" w:line="282" w:lineRule="exact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 xml:space="preserve">Технологии отслеживания изменения блоков данных (CBT) для VMware, параллельного или последовательного моментального снимка с </w:t>
            </w:r>
            <w:r>
              <w:rPr>
                <w:rFonts w:eastAsia="Times New Roman" w:cs="Times New Roman"/>
                <w:sz w:val="27"/>
                <w:szCs w:val="27"/>
              </w:rPr>
              <w:lastRenderedPageBreak/>
              <w:t>помощью функции предварительного создания моментального снимка</w:t>
            </w:r>
          </w:p>
        </w:tc>
        <w:tc>
          <w:tcPr>
            <w:tcW w:w="1559" w:type="dxa"/>
          </w:tcPr>
          <w:p w14:paraId="6D60231C" w14:textId="77777777" w:rsidR="00C14518" w:rsidRPr="00526CC1" w:rsidRDefault="00C14518"/>
        </w:tc>
        <w:tc>
          <w:tcPr>
            <w:tcW w:w="1409" w:type="dxa"/>
          </w:tcPr>
          <w:p w14:paraId="1C2FD406" w14:textId="77777777" w:rsidR="00C14518" w:rsidRPr="00526CC1" w:rsidRDefault="00C14518"/>
        </w:tc>
      </w:tr>
      <w:tr w:rsidR="00C14518" w14:paraId="2A4A0CE5" w14:textId="77777777">
        <w:tc>
          <w:tcPr>
            <w:tcW w:w="846" w:type="dxa"/>
          </w:tcPr>
          <w:p w14:paraId="11008628" w14:textId="77777777" w:rsidR="00C14518" w:rsidRPr="00526CC1" w:rsidRDefault="00C14518">
            <w:pPr>
              <w:pStyle w:val="afd"/>
              <w:numPr>
                <w:ilvl w:val="1"/>
                <w:numId w:val="1"/>
              </w:numPr>
            </w:pPr>
          </w:p>
        </w:tc>
        <w:tc>
          <w:tcPr>
            <w:tcW w:w="5815" w:type="dxa"/>
          </w:tcPr>
          <w:p w14:paraId="5C27549E" w14:textId="77777777" w:rsidR="00C14518" w:rsidRDefault="00000000">
            <w:pPr>
              <w:tabs>
                <w:tab w:val="left" w:pos="1233"/>
              </w:tabs>
              <w:spacing w:after="0" w:line="282" w:lineRule="exact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Bitdetector (файловая система NTFS), обнаруживающй и исключающй файлы подкачки, неразмеченное пространство и разрыв разделов при выполнении резервного копирования</w:t>
            </w:r>
          </w:p>
        </w:tc>
        <w:tc>
          <w:tcPr>
            <w:tcW w:w="1559" w:type="dxa"/>
          </w:tcPr>
          <w:p w14:paraId="6BE6120E" w14:textId="77777777" w:rsidR="00C14518" w:rsidRDefault="00C14518"/>
        </w:tc>
        <w:tc>
          <w:tcPr>
            <w:tcW w:w="1409" w:type="dxa"/>
          </w:tcPr>
          <w:p w14:paraId="744F890F" w14:textId="77777777" w:rsidR="00C14518" w:rsidRDefault="00C14518"/>
        </w:tc>
      </w:tr>
      <w:tr w:rsidR="00C14518" w14:paraId="12607ED7" w14:textId="77777777">
        <w:tc>
          <w:tcPr>
            <w:tcW w:w="846" w:type="dxa"/>
          </w:tcPr>
          <w:p w14:paraId="75DD7E30" w14:textId="77777777" w:rsidR="00C14518" w:rsidRDefault="00C14518">
            <w:pPr>
              <w:pStyle w:val="afd"/>
              <w:numPr>
                <w:ilvl w:val="1"/>
                <w:numId w:val="1"/>
              </w:numPr>
            </w:pPr>
          </w:p>
        </w:tc>
        <w:tc>
          <w:tcPr>
            <w:tcW w:w="5815" w:type="dxa"/>
          </w:tcPr>
          <w:p w14:paraId="4D3EDED7" w14:textId="77777777" w:rsidR="00C14518" w:rsidRDefault="00000000">
            <w:pPr>
              <w:tabs>
                <w:tab w:val="left" w:pos="1233"/>
              </w:tabs>
              <w:spacing w:after="0" w:line="282" w:lineRule="exact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Нескольких режимов передачи данных, включая передачу по локальной сети, передачу по выделенной резервной сети, передачу HotAdd (для VMware), прямой доступ к NFS, передачу без локальной сети (SAN), многопоточную передачу данных и передачу через прокси (для VMware)</w:t>
            </w:r>
          </w:p>
        </w:tc>
        <w:tc>
          <w:tcPr>
            <w:tcW w:w="1559" w:type="dxa"/>
          </w:tcPr>
          <w:p w14:paraId="7FF7AB0E" w14:textId="77777777" w:rsidR="00C14518" w:rsidRDefault="00C14518"/>
        </w:tc>
        <w:tc>
          <w:tcPr>
            <w:tcW w:w="1409" w:type="dxa"/>
          </w:tcPr>
          <w:p w14:paraId="5B6A26D4" w14:textId="77777777" w:rsidR="00C14518" w:rsidRDefault="00C14518"/>
        </w:tc>
      </w:tr>
      <w:tr w:rsidR="00C14518" w14:paraId="284A494C" w14:textId="77777777">
        <w:tc>
          <w:tcPr>
            <w:tcW w:w="846" w:type="dxa"/>
          </w:tcPr>
          <w:p w14:paraId="1AEEC032" w14:textId="77777777" w:rsidR="00C14518" w:rsidRDefault="00C14518">
            <w:pPr>
              <w:pStyle w:val="afd"/>
              <w:numPr>
                <w:ilvl w:val="1"/>
                <w:numId w:val="1"/>
              </w:numPr>
            </w:pPr>
          </w:p>
        </w:tc>
        <w:tc>
          <w:tcPr>
            <w:tcW w:w="5815" w:type="dxa"/>
          </w:tcPr>
          <w:p w14:paraId="544FF995" w14:textId="77777777" w:rsidR="00C14518" w:rsidRDefault="00000000">
            <w:pPr>
              <w:tabs>
                <w:tab w:val="left" w:pos="1233"/>
              </w:tabs>
              <w:spacing w:after="0" w:line="282" w:lineRule="exact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Возможность организации отказоустойчивого HA кластера</w:t>
            </w:r>
          </w:p>
        </w:tc>
        <w:tc>
          <w:tcPr>
            <w:tcW w:w="1559" w:type="dxa"/>
          </w:tcPr>
          <w:p w14:paraId="1B26A48B" w14:textId="77777777" w:rsidR="00C14518" w:rsidRDefault="00C14518"/>
        </w:tc>
        <w:tc>
          <w:tcPr>
            <w:tcW w:w="1409" w:type="dxa"/>
          </w:tcPr>
          <w:p w14:paraId="3483330D" w14:textId="77777777" w:rsidR="00C14518" w:rsidRDefault="00C14518"/>
        </w:tc>
      </w:tr>
      <w:tr w:rsidR="00C14518" w14:paraId="5CB22301" w14:textId="77777777">
        <w:tc>
          <w:tcPr>
            <w:tcW w:w="846" w:type="dxa"/>
          </w:tcPr>
          <w:p w14:paraId="44EABEB4" w14:textId="77777777" w:rsidR="00C14518" w:rsidRDefault="00C14518">
            <w:pPr>
              <w:pStyle w:val="afd"/>
              <w:numPr>
                <w:ilvl w:val="1"/>
                <w:numId w:val="1"/>
              </w:numPr>
            </w:pPr>
          </w:p>
        </w:tc>
        <w:tc>
          <w:tcPr>
            <w:tcW w:w="5815" w:type="dxa"/>
          </w:tcPr>
          <w:p w14:paraId="7CA2CDE9" w14:textId="77777777" w:rsidR="00C14518" w:rsidRDefault="00000000">
            <w:pPr>
              <w:tabs>
                <w:tab w:val="left" w:pos="1233"/>
              </w:tabs>
              <w:spacing w:after="0" w:line="282" w:lineRule="exact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Поддержка резервного копирования почтового сервера MS Exchange</w:t>
            </w:r>
          </w:p>
        </w:tc>
        <w:tc>
          <w:tcPr>
            <w:tcW w:w="1559" w:type="dxa"/>
          </w:tcPr>
          <w:p w14:paraId="0CC271A3" w14:textId="77777777" w:rsidR="00C14518" w:rsidRDefault="00C14518"/>
        </w:tc>
        <w:tc>
          <w:tcPr>
            <w:tcW w:w="1409" w:type="dxa"/>
          </w:tcPr>
          <w:p w14:paraId="1A8E35C9" w14:textId="77777777" w:rsidR="00C14518" w:rsidRDefault="00C14518"/>
        </w:tc>
      </w:tr>
      <w:tr w:rsidR="00C14518" w14:paraId="7E8B5F5C" w14:textId="77777777">
        <w:tc>
          <w:tcPr>
            <w:tcW w:w="846" w:type="dxa"/>
          </w:tcPr>
          <w:p w14:paraId="38F5C60A" w14:textId="77777777" w:rsidR="00C14518" w:rsidRDefault="00C14518">
            <w:pPr>
              <w:pStyle w:val="afd"/>
              <w:numPr>
                <w:ilvl w:val="1"/>
                <w:numId w:val="1"/>
              </w:numPr>
            </w:pPr>
          </w:p>
        </w:tc>
        <w:tc>
          <w:tcPr>
            <w:tcW w:w="5815" w:type="dxa"/>
          </w:tcPr>
          <w:p w14:paraId="47BB3DF5" w14:textId="77777777" w:rsidR="00C14518" w:rsidRDefault="00000000">
            <w:pPr>
              <w:tabs>
                <w:tab w:val="left" w:pos="1233"/>
              </w:tabs>
              <w:spacing w:after="0" w:line="282" w:lineRule="exact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Поддержка ленточных накопителей  НРЕ StoreEver Ultrium 15000 1/8 G2 LTO-7 FC Tape Autoloader, HPE MSL 2024, IBM TS4300</w:t>
            </w:r>
          </w:p>
        </w:tc>
        <w:tc>
          <w:tcPr>
            <w:tcW w:w="1559" w:type="dxa"/>
          </w:tcPr>
          <w:p w14:paraId="7544AF0D" w14:textId="77777777" w:rsidR="00C14518" w:rsidRDefault="00C14518"/>
        </w:tc>
        <w:tc>
          <w:tcPr>
            <w:tcW w:w="1409" w:type="dxa"/>
          </w:tcPr>
          <w:p w14:paraId="66FC77C3" w14:textId="77777777" w:rsidR="00C14518" w:rsidRDefault="00C14518"/>
        </w:tc>
      </w:tr>
      <w:tr w:rsidR="00C14518" w14:paraId="1080F56B" w14:textId="77777777">
        <w:tc>
          <w:tcPr>
            <w:tcW w:w="846" w:type="dxa"/>
          </w:tcPr>
          <w:p w14:paraId="43D63F5D" w14:textId="77777777" w:rsidR="00C14518" w:rsidRDefault="00C14518">
            <w:pPr>
              <w:pStyle w:val="afd"/>
              <w:numPr>
                <w:ilvl w:val="1"/>
                <w:numId w:val="1"/>
              </w:numPr>
            </w:pPr>
          </w:p>
        </w:tc>
        <w:tc>
          <w:tcPr>
            <w:tcW w:w="5815" w:type="dxa"/>
          </w:tcPr>
          <w:p w14:paraId="0D499ED7" w14:textId="77777777" w:rsidR="00C14518" w:rsidRDefault="00000000">
            <w:pPr>
              <w:tabs>
                <w:tab w:val="left" w:pos="1233"/>
              </w:tabs>
              <w:spacing w:after="0" w:line="282" w:lineRule="exact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Поддержка системы хранения резервных копий HPE StoreOnce 3640</w:t>
            </w:r>
          </w:p>
        </w:tc>
        <w:tc>
          <w:tcPr>
            <w:tcW w:w="1559" w:type="dxa"/>
          </w:tcPr>
          <w:p w14:paraId="5C5F5F97" w14:textId="77777777" w:rsidR="00C14518" w:rsidRDefault="00C14518"/>
        </w:tc>
        <w:tc>
          <w:tcPr>
            <w:tcW w:w="1409" w:type="dxa"/>
          </w:tcPr>
          <w:p w14:paraId="51E31A9E" w14:textId="77777777" w:rsidR="00C14518" w:rsidRDefault="00C14518"/>
        </w:tc>
      </w:tr>
      <w:tr w:rsidR="00C14518" w14:paraId="53E22A3F" w14:textId="77777777">
        <w:tc>
          <w:tcPr>
            <w:tcW w:w="846" w:type="dxa"/>
          </w:tcPr>
          <w:p w14:paraId="3E53D16E" w14:textId="77777777" w:rsidR="00C14518" w:rsidRDefault="00C14518">
            <w:pPr>
              <w:pStyle w:val="afd"/>
              <w:numPr>
                <w:ilvl w:val="1"/>
                <w:numId w:val="1"/>
              </w:numPr>
            </w:pPr>
          </w:p>
        </w:tc>
        <w:tc>
          <w:tcPr>
            <w:tcW w:w="5815" w:type="dxa"/>
          </w:tcPr>
          <w:p w14:paraId="30962E59" w14:textId="77777777" w:rsidR="00C14518" w:rsidRDefault="00000000">
            <w:pPr>
              <w:tabs>
                <w:tab w:val="left" w:pos="1233"/>
              </w:tabs>
              <w:spacing w:after="0" w:line="282" w:lineRule="exact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Процедура проверки резервных копий в защищенной среде с высылкой отчетности по результатам проверки</w:t>
            </w:r>
          </w:p>
        </w:tc>
        <w:tc>
          <w:tcPr>
            <w:tcW w:w="1559" w:type="dxa"/>
          </w:tcPr>
          <w:p w14:paraId="0C7CC774" w14:textId="77777777" w:rsidR="00C14518" w:rsidRDefault="00C14518"/>
        </w:tc>
        <w:tc>
          <w:tcPr>
            <w:tcW w:w="1409" w:type="dxa"/>
          </w:tcPr>
          <w:p w14:paraId="29FC6CAE" w14:textId="77777777" w:rsidR="00C14518" w:rsidRDefault="00C14518"/>
        </w:tc>
      </w:tr>
      <w:tr w:rsidR="00C14518" w14:paraId="561BB08B" w14:textId="77777777">
        <w:tc>
          <w:tcPr>
            <w:tcW w:w="846" w:type="dxa"/>
          </w:tcPr>
          <w:p w14:paraId="267BA754" w14:textId="77777777" w:rsidR="00C14518" w:rsidRDefault="00C14518">
            <w:pPr>
              <w:pStyle w:val="afd"/>
              <w:numPr>
                <w:ilvl w:val="1"/>
                <w:numId w:val="1"/>
              </w:numPr>
            </w:pPr>
          </w:p>
        </w:tc>
        <w:tc>
          <w:tcPr>
            <w:tcW w:w="5815" w:type="dxa"/>
          </w:tcPr>
          <w:p w14:paraId="70CEFF54" w14:textId="77777777" w:rsidR="00C14518" w:rsidRDefault="00000000">
            <w:pPr>
              <w:tabs>
                <w:tab w:val="left" w:pos="1233"/>
              </w:tabs>
              <w:spacing w:after="0" w:line="282" w:lineRule="exact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Работа с пользовательским скриптами, применение их в различных сценариях</w:t>
            </w:r>
          </w:p>
        </w:tc>
        <w:tc>
          <w:tcPr>
            <w:tcW w:w="1559" w:type="dxa"/>
          </w:tcPr>
          <w:p w14:paraId="50263419" w14:textId="77777777" w:rsidR="00C14518" w:rsidRDefault="00C14518"/>
        </w:tc>
        <w:tc>
          <w:tcPr>
            <w:tcW w:w="1409" w:type="dxa"/>
          </w:tcPr>
          <w:p w14:paraId="64A98337" w14:textId="77777777" w:rsidR="00C14518" w:rsidRDefault="00C14518"/>
        </w:tc>
      </w:tr>
      <w:tr w:rsidR="00C14518" w14:paraId="0F4B0845" w14:textId="77777777">
        <w:tc>
          <w:tcPr>
            <w:tcW w:w="846" w:type="dxa"/>
          </w:tcPr>
          <w:p w14:paraId="7F509CFC" w14:textId="77777777" w:rsidR="00C14518" w:rsidRDefault="00C14518">
            <w:pPr>
              <w:pStyle w:val="afd"/>
              <w:numPr>
                <w:ilvl w:val="1"/>
                <w:numId w:val="1"/>
              </w:numPr>
            </w:pPr>
          </w:p>
        </w:tc>
        <w:tc>
          <w:tcPr>
            <w:tcW w:w="5815" w:type="dxa"/>
          </w:tcPr>
          <w:p w14:paraId="52A35D3E" w14:textId="77777777" w:rsidR="00C14518" w:rsidRDefault="00000000">
            <w:pPr>
              <w:tabs>
                <w:tab w:val="left" w:pos="1233"/>
              </w:tabs>
              <w:spacing w:after="0" w:line="282" w:lineRule="exact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Хранение драйверов для обеспечения максимальной совместимости в задачах восстановления виртуальных машин или миграции между различными средами виртуализации</w:t>
            </w:r>
          </w:p>
        </w:tc>
        <w:tc>
          <w:tcPr>
            <w:tcW w:w="1559" w:type="dxa"/>
          </w:tcPr>
          <w:p w14:paraId="603CEA5D" w14:textId="77777777" w:rsidR="00C14518" w:rsidRDefault="00C14518"/>
        </w:tc>
        <w:tc>
          <w:tcPr>
            <w:tcW w:w="1409" w:type="dxa"/>
          </w:tcPr>
          <w:p w14:paraId="1BF7DFA2" w14:textId="77777777" w:rsidR="00C14518" w:rsidRDefault="00C14518"/>
        </w:tc>
      </w:tr>
      <w:tr w:rsidR="00C14518" w14:paraId="653C541C" w14:textId="77777777">
        <w:tc>
          <w:tcPr>
            <w:tcW w:w="846" w:type="dxa"/>
          </w:tcPr>
          <w:p w14:paraId="4C88FE4E" w14:textId="77777777" w:rsidR="00C14518" w:rsidRDefault="00C14518">
            <w:pPr>
              <w:pStyle w:val="afd"/>
              <w:numPr>
                <w:ilvl w:val="1"/>
                <w:numId w:val="1"/>
              </w:numPr>
            </w:pPr>
          </w:p>
        </w:tc>
        <w:tc>
          <w:tcPr>
            <w:tcW w:w="5815" w:type="dxa"/>
          </w:tcPr>
          <w:p w14:paraId="3E90DBDD" w14:textId="77777777" w:rsidR="00C14518" w:rsidRDefault="00000000">
            <w:pPr>
              <w:tabs>
                <w:tab w:val="left" w:pos="1233"/>
              </w:tabs>
              <w:spacing w:after="0" w:line="282" w:lineRule="exact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Восстановление полной виртуальной машины на исходный хост или новый хост с настраиваемым процессором, оперативной памятью, диском, сетью</w:t>
            </w:r>
          </w:p>
        </w:tc>
        <w:tc>
          <w:tcPr>
            <w:tcW w:w="1559" w:type="dxa"/>
          </w:tcPr>
          <w:p w14:paraId="564F8BD8" w14:textId="77777777" w:rsidR="00C14518" w:rsidRDefault="00C14518"/>
        </w:tc>
        <w:tc>
          <w:tcPr>
            <w:tcW w:w="1409" w:type="dxa"/>
          </w:tcPr>
          <w:p w14:paraId="44B4C026" w14:textId="77777777" w:rsidR="00C14518" w:rsidRDefault="00C14518"/>
        </w:tc>
      </w:tr>
      <w:tr w:rsidR="00C14518" w14:paraId="2204B130" w14:textId="77777777">
        <w:tc>
          <w:tcPr>
            <w:tcW w:w="846" w:type="dxa"/>
          </w:tcPr>
          <w:p w14:paraId="56739C00" w14:textId="77777777" w:rsidR="00C14518" w:rsidRDefault="00C14518">
            <w:pPr>
              <w:pStyle w:val="afd"/>
              <w:numPr>
                <w:ilvl w:val="1"/>
                <w:numId w:val="1"/>
              </w:numPr>
            </w:pPr>
          </w:p>
        </w:tc>
        <w:tc>
          <w:tcPr>
            <w:tcW w:w="5815" w:type="dxa"/>
          </w:tcPr>
          <w:p w14:paraId="2C348012" w14:textId="77777777" w:rsidR="00C14518" w:rsidRDefault="00000000">
            <w:pPr>
              <w:tabs>
                <w:tab w:val="left" w:pos="1233"/>
              </w:tabs>
              <w:spacing w:after="0" w:line="282" w:lineRule="exact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Мгновенное восстановление виртуальной машины (время восстановления не должно зависить от размера данных на диске виртуальной машины)</w:t>
            </w:r>
          </w:p>
        </w:tc>
        <w:tc>
          <w:tcPr>
            <w:tcW w:w="1559" w:type="dxa"/>
          </w:tcPr>
          <w:p w14:paraId="752204BC" w14:textId="77777777" w:rsidR="00C14518" w:rsidRDefault="00C14518"/>
        </w:tc>
        <w:tc>
          <w:tcPr>
            <w:tcW w:w="1409" w:type="dxa"/>
          </w:tcPr>
          <w:p w14:paraId="351C841A" w14:textId="77777777" w:rsidR="00C14518" w:rsidRDefault="00C14518"/>
        </w:tc>
      </w:tr>
      <w:tr w:rsidR="00C14518" w14:paraId="48CE3A35" w14:textId="77777777">
        <w:tc>
          <w:tcPr>
            <w:tcW w:w="846" w:type="dxa"/>
          </w:tcPr>
          <w:p w14:paraId="290E4CD0" w14:textId="77777777" w:rsidR="00C14518" w:rsidRDefault="00C14518">
            <w:pPr>
              <w:pStyle w:val="afd"/>
              <w:numPr>
                <w:ilvl w:val="1"/>
                <w:numId w:val="1"/>
              </w:numPr>
            </w:pPr>
          </w:p>
        </w:tc>
        <w:tc>
          <w:tcPr>
            <w:tcW w:w="5815" w:type="dxa"/>
          </w:tcPr>
          <w:p w14:paraId="24A5A141" w14:textId="77777777" w:rsidR="00C14518" w:rsidRDefault="00000000">
            <w:pPr>
              <w:tabs>
                <w:tab w:val="left" w:pos="1233"/>
              </w:tabs>
              <w:spacing w:after="0" w:line="282" w:lineRule="exact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Миграции виртуальной машины при выполнении мгновенного восстановления</w:t>
            </w:r>
          </w:p>
        </w:tc>
        <w:tc>
          <w:tcPr>
            <w:tcW w:w="1559" w:type="dxa"/>
          </w:tcPr>
          <w:p w14:paraId="0127FE5A" w14:textId="77777777" w:rsidR="00C14518" w:rsidRDefault="00C14518"/>
        </w:tc>
        <w:tc>
          <w:tcPr>
            <w:tcW w:w="1409" w:type="dxa"/>
          </w:tcPr>
          <w:p w14:paraId="76557DF6" w14:textId="77777777" w:rsidR="00C14518" w:rsidRDefault="00C14518"/>
        </w:tc>
      </w:tr>
      <w:tr w:rsidR="00C14518" w14:paraId="1C3AF16F" w14:textId="77777777">
        <w:tc>
          <w:tcPr>
            <w:tcW w:w="846" w:type="dxa"/>
          </w:tcPr>
          <w:p w14:paraId="2A9BE197" w14:textId="77777777" w:rsidR="00C14518" w:rsidRDefault="00C14518">
            <w:pPr>
              <w:pStyle w:val="afd"/>
              <w:numPr>
                <w:ilvl w:val="1"/>
                <w:numId w:val="1"/>
              </w:numPr>
            </w:pPr>
          </w:p>
        </w:tc>
        <w:tc>
          <w:tcPr>
            <w:tcW w:w="5815" w:type="dxa"/>
          </w:tcPr>
          <w:p w14:paraId="392A2BA2" w14:textId="77777777" w:rsidR="00C14518" w:rsidRDefault="00000000">
            <w:pPr>
              <w:tabs>
                <w:tab w:val="left" w:pos="1233"/>
              </w:tabs>
              <w:spacing w:after="0" w:line="282" w:lineRule="exact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 xml:space="preserve">Гранулярное восстановление виртуальной машины </w:t>
            </w:r>
          </w:p>
        </w:tc>
        <w:tc>
          <w:tcPr>
            <w:tcW w:w="1559" w:type="dxa"/>
          </w:tcPr>
          <w:p w14:paraId="21D8AE29" w14:textId="77777777" w:rsidR="00C14518" w:rsidRDefault="00C14518"/>
        </w:tc>
        <w:tc>
          <w:tcPr>
            <w:tcW w:w="1409" w:type="dxa"/>
          </w:tcPr>
          <w:p w14:paraId="109E193D" w14:textId="77777777" w:rsidR="00C14518" w:rsidRDefault="00C14518"/>
        </w:tc>
      </w:tr>
      <w:tr w:rsidR="00C14518" w14:paraId="190B75FF" w14:textId="77777777">
        <w:tc>
          <w:tcPr>
            <w:tcW w:w="846" w:type="dxa"/>
          </w:tcPr>
          <w:p w14:paraId="1C4CF29D" w14:textId="77777777" w:rsidR="00C14518" w:rsidRDefault="00C14518">
            <w:pPr>
              <w:pStyle w:val="afd"/>
              <w:numPr>
                <w:ilvl w:val="1"/>
                <w:numId w:val="1"/>
              </w:numPr>
            </w:pPr>
          </w:p>
        </w:tc>
        <w:tc>
          <w:tcPr>
            <w:tcW w:w="5815" w:type="dxa"/>
          </w:tcPr>
          <w:p w14:paraId="4F0428DB" w14:textId="77777777" w:rsidR="00C14518" w:rsidRDefault="00000000">
            <w:pPr>
              <w:tabs>
                <w:tab w:val="left" w:pos="1233"/>
              </w:tabs>
              <w:spacing w:after="0" w:line="282" w:lineRule="exact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FC-SAN, IP-SAN, NFS, CIFS, LVM, локальный диск, раздел диска, локальный каталог, облачное хранилище объектов в качестве хранилища резервных копий</w:t>
            </w:r>
          </w:p>
        </w:tc>
        <w:tc>
          <w:tcPr>
            <w:tcW w:w="1559" w:type="dxa"/>
          </w:tcPr>
          <w:p w14:paraId="6DA03FC2" w14:textId="77777777" w:rsidR="00C14518" w:rsidRDefault="00C14518"/>
        </w:tc>
        <w:tc>
          <w:tcPr>
            <w:tcW w:w="1409" w:type="dxa"/>
          </w:tcPr>
          <w:p w14:paraId="37BAEC63" w14:textId="77777777" w:rsidR="00C14518" w:rsidRDefault="00C14518"/>
        </w:tc>
      </w:tr>
      <w:tr w:rsidR="00C14518" w14:paraId="7A7195FE" w14:textId="77777777">
        <w:tc>
          <w:tcPr>
            <w:tcW w:w="846" w:type="dxa"/>
          </w:tcPr>
          <w:p w14:paraId="67BA7DEB" w14:textId="77777777" w:rsidR="00C14518" w:rsidRDefault="00C14518">
            <w:pPr>
              <w:pStyle w:val="afd"/>
              <w:numPr>
                <w:ilvl w:val="1"/>
                <w:numId w:val="1"/>
              </w:numPr>
            </w:pPr>
          </w:p>
        </w:tc>
        <w:tc>
          <w:tcPr>
            <w:tcW w:w="5815" w:type="dxa"/>
          </w:tcPr>
          <w:p w14:paraId="787D88BE" w14:textId="77777777" w:rsidR="00C14518" w:rsidRDefault="00000000">
            <w:pPr>
              <w:tabs>
                <w:tab w:val="left" w:pos="1233"/>
              </w:tabs>
              <w:spacing w:after="0" w:line="282" w:lineRule="exact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Безагентная миграция V2V между различными платформами виртуализации, установка агента на гостевую ОС не требуется</w:t>
            </w:r>
          </w:p>
        </w:tc>
        <w:tc>
          <w:tcPr>
            <w:tcW w:w="1559" w:type="dxa"/>
          </w:tcPr>
          <w:p w14:paraId="02F3E234" w14:textId="77777777" w:rsidR="00C14518" w:rsidRDefault="00C14518"/>
        </w:tc>
        <w:tc>
          <w:tcPr>
            <w:tcW w:w="1409" w:type="dxa"/>
          </w:tcPr>
          <w:p w14:paraId="61399E0F" w14:textId="77777777" w:rsidR="00C14518" w:rsidRDefault="00C14518"/>
        </w:tc>
      </w:tr>
      <w:tr w:rsidR="00C14518" w14:paraId="7267057C" w14:textId="77777777">
        <w:tc>
          <w:tcPr>
            <w:tcW w:w="846" w:type="dxa"/>
          </w:tcPr>
          <w:p w14:paraId="72941B5E" w14:textId="77777777" w:rsidR="00C14518" w:rsidRDefault="00C14518">
            <w:pPr>
              <w:pStyle w:val="afd"/>
              <w:numPr>
                <w:ilvl w:val="1"/>
                <w:numId w:val="1"/>
              </w:numPr>
            </w:pPr>
          </w:p>
        </w:tc>
        <w:tc>
          <w:tcPr>
            <w:tcW w:w="5815" w:type="dxa"/>
          </w:tcPr>
          <w:p w14:paraId="36EAED25" w14:textId="77777777" w:rsidR="00C14518" w:rsidRDefault="00000000">
            <w:pPr>
              <w:tabs>
                <w:tab w:val="left" w:pos="1233"/>
              </w:tabs>
              <w:spacing w:after="0" w:line="282" w:lineRule="exact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Пакетная миграция виртуальных машин V2V</w:t>
            </w:r>
          </w:p>
        </w:tc>
        <w:tc>
          <w:tcPr>
            <w:tcW w:w="1559" w:type="dxa"/>
          </w:tcPr>
          <w:p w14:paraId="6D9871FD" w14:textId="77777777" w:rsidR="00C14518" w:rsidRDefault="00C14518"/>
        </w:tc>
        <w:tc>
          <w:tcPr>
            <w:tcW w:w="1409" w:type="dxa"/>
          </w:tcPr>
          <w:p w14:paraId="0C59F70B" w14:textId="77777777" w:rsidR="00C14518" w:rsidRDefault="00C14518"/>
        </w:tc>
      </w:tr>
      <w:tr w:rsidR="00C14518" w14:paraId="020B8A09" w14:textId="77777777">
        <w:tc>
          <w:tcPr>
            <w:tcW w:w="846" w:type="dxa"/>
          </w:tcPr>
          <w:p w14:paraId="754A517E" w14:textId="77777777" w:rsidR="00C14518" w:rsidRDefault="00C14518">
            <w:pPr>
              <w:pStyle w:val="afd"/>
              <w:numPr>
                <w:ilvl w:val="1"/>
                <w:numId w:val="1"/>
              </w:numPr>
            </w:pPr>
          </w:p>
        </w:tc>
        <w:tc>
          <w:tcPr>
            <w:tcW w:w="5815" w:type="dxa"/>
          </w:tcPr>
          <w:p w14:paraId="3F253AE5" w14:textId="77777777" w:rsidR="00C14518" w:rsidRDefault="00000000">
            <w:pPr>
              <w:tabs>
                <w:tab w:val="left" w:pos="1233"/>
              </w:tabs>
              <w:spacing w:after="0" w:line="282" w:lineRule="exact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Пподдержка миграция V2V с мгновенным восстановлением</w:t>
            </w:r>
          </w:p>
        </w:tc>
        <w:tc>
          <w:tcPr>
            <w:tcW w:w="1559" w:type="dxa"/>
          </w:tcPr>
          <w:p w14:paraId="1251413B" w14:textId="77777777" w:rsidR="00C14518" w:rsidRDefault="00C14518"/>
        </w:tc>
        <w:tc>
          <w:tcPr>
            <w:tcW w:w="1409" w:type="dxa"/>
          </w:tcPr>
          <w:p w14:paraId="52402656" w14:textId="77777777" w:rsidR="00C14518" w:rsidRDefault="00C14518"/>
        </w:tc>
      </w:tr>
      <w:tr w:rsidR="00C14518" w14:paraId="624E7730" w14:textId="77777777">
        <w:tc>
          <w:tcPr>
            <w:tcW w:w="846" w:type="dxa"/>
          </w:tcPr>
          <w:p w14:paraId="0FBB381D" w14:textId="77777777" w:rsidR="00C14518" w:rsidRDefault="00C14518">
            <w:pPr>
              <w:pStyle w:val="afd"/>
              <w:numPr>
                <w:ilvl w:val="1"/>
                <w:numId w:val="1"/>
              </w:numPr>
            </w:pPr>
          </w:p>
        </w:tc>
        <w:tc>
          <w:tcPr>
            <w:tcW w:w="5815" w:type="dxa"/>
          </w:tcPr>
          <w:p w14:paraId="1C6476E6" w14:textId="77777777" w:rsidR="00C14518" w:rsidRDefault="00000000">
            <w:pPr>
              <w:tabs>
                <w:tab w:val="left" w:pos="1233"/>
              </w:tabs>
              <w:spacing w:after="0" w:line="282" w:lineRule="exact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Быстрое инкрементальное резервное копирование для NAS или файлового сервера</w:t>
            </w:r>
          </w:p>
        </w:tc>
        <w:tc>
          <w:tcPr>
            <w:tcW w:w="1559" w:type="dxa"/>
          </w:tcPr>
          <w:p w14:paraId="55320F2C" w14:textId="77777777" w:rsidR="00C14518" w:rsidRDefault="00C14518"/>
        </w:tc>
        <w:tc>
          <w:tcPr>
            <w:tcW w:w="1409" w:type="dxa"/>
          </w:tcPr>
          <w:p w14:paraId="7C7CFEF8" w14:textId="77777777" w:rsidR="00C14518" w:rsidRDefault="00C14518"/>
        </w:tc>
      </w:tr>
      <w:tr w:rsidR="00C14518" w14:paraId="020771E9" w14:textId="77777777">
        <w:tc>
          <w:tcPr>
            <w:tcW w:w="846" w:type="dxa"/>
          </w:tcPr>
          <w:p w14:paraId="773F5975" w14:textId="77777777" w:rsidR="00C14518" w:rsidRDefault="00C14518">
            <w:pPr>
              <w:pStyle w:val="afd"/>
              <w:numPr>
                <w:ilvl w:val="1"/>
                <w:numId w:val="1"/>
              </w:numPr>
            </w:pPr>
          </w:p>
        </w:tc>
        <w:tc>
          <w:tcPr>
            <w:tcW w:w="5815" w:type="dxa"/>
          </w:tcPr>
          <w:p w14:paraId="5457C25B" w14:textId="77777777" w:rsidR="00C14518" w:rsidRDefault="00000000">
            <w:pPr>
              <w:tabs>
                <w:tab w:val="left" w:pos="1233"/>
              </w:tabs>
              <w:spacing w:after="0" w:line="282" w:lineRule="exact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Восстановление NAS на файловом уровне на исходный NAS или другой NAS или физический сервер (сервер на базе агента)</w:t>
            </w:r>
          </w:p>
        </w:tc>
        <w:tc>
          <w:tcPr>
            <w:tcW w:w="1559" w:type="dxa"/>
          </w:tcPr>
          <w:p w14:paraId="45C809C8" w14:textId="77777777" w:rsidR="00C14518" w:rsidRDefault="00C14518"/>
        </w:tc>
        <w:tc>
          <w:tcPr>
            <w:tcW w:w="1409" w:type="dxa"/>
          </w:tcPr>
          <w:p w14:paraId="262C06A3" w14:textId="77777777" w:rsidR="00C14518" w:rsidRDefault="00C14518"/>
        </w:tc>
      </w:tr>
      <w:tr w:rsidR="00C14518" w14:paraId="336A7D33" w14:textId="77777777">
        <w:tc>
          <w:tcPr>
            <w:tcW w:w="846" w:type="dxa"/>
          </w:tcPr>
          <w:p w14:paraId="72A9B130" w14:textId="77777777" w:rsidR="00C14518" w:rsidRDefault="00C14518">
            <w:pPr>
              <w:pStyle w:val="afd"/>
              <w:numPr>
                <w:ilvl w:val="1"/>
                <w:numId w:val="1"/>
              </w:numPr>
            </w:pPr>
          </w:p>
        </w:tc>
        <w:tc>
          <w:tcPr>
            <w:tcW w:w="5815" w:type="dxa"/>
          </w:tcPr>
          <w:p w14:paraId="72FF6B75" w14:textId="77777777" w:rsidR="00C14518" w:rsidRDefault="00000000">
            <w:pPr>
              <w:tabs>
                <w:tab w:val="left" w:pos="1233"/>
              </w:tabs>
              <w:spacing w:after="0" w:line="282" w:lineRule="exact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Восстановление файлов на основе агента на исходный файловый сервер или другой файловый сервер или устройство NAS</w:t>
            </w:r>
          </w:p>
        </w:tc>
        <w:tc>
          <w:tcPr>
            <w:tcW w:w="1559" w:type="dxa"/>
          </w:tcPr>
          <w:p w14:paraId="4BCA635C" w14:textId="77777777" w:rsidR="00C14518" w:rsidRDefault="00C14518"/>
        </w:tc>
        <w:tc>
          <w:tcPr>
            <w:tcW w:w="1409" w:type="dxa"/>
          </w:tcPr>
          <w:p w14:paraId="2E52A401" w14:textId="77777777" w:rsidR="00C14518" w:rsidRDefault="00C14518"/>
        </w:tc>
      </w:tr>
      <w:tr w:rsidR="00C14518" w14:paraId="58931CDE" w14:textId="77777777">
        <w:tc>
          <w:tcPr>
            <w:tcW w:w="846" w:type="dxa"/>
          </w:tcPr>
          <w:p w14:paraId="1751E845" w14:textId="77777777" w:rsidR="00C14518" w:rsidRDefault="00C14518">
            <w:pPr>
              <w:pStyle w:val="afd"/>
              <w:numPr>
                <w:ilvl w:val="1"/>
                <w:numId w:val="1"/>
              </w:numPr>
            </w:pPr>
          </w:p>
        </w:tc>
        <w:tc>
          <w:tcPr>
            <w:tcW w:w="5815" w:type="dxa"/>
          </w:tcPr>
          <w:p w14:paraId="3C485145" w14:textId="77777777" w:rsidR="00C14518" w:rsidRDefault="00000000">
            <w:pPr>
              <w:tabs>
                <w:tab w:val="left" w:pos="1233"/>
              </w:tabs>
              <w:spacing w:after="0" w:line="282" w:lineRule="exact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Периодическая проверка данных резервной копии виртуальной машины VMware с помощью ping, heartbeat, метода скриншотов и автоматической отправки отчетов на указанный электронный ящик</w:t>
            </w:r>
          </w:p>
        </w:tc>
        <w:tc>
          <w:tcPr>
            <w:tcW w:w="1559" w:type="dxa"/>
          </w:tcPr>
          <w:p w14:paraId="3D62925E" w14:textId="77777777" w:rsidR="00C14518" w:rsidRDefault="00C14518"/>
        </w:tc>
        <w:tc>
          <w:tcPr>
            <w:tcW w:w="1409" w:type="dxa"/>
          </w:tcPr>
          <w:p w14:paraId="0995F2DF" w14:textId="77777777" w:rsidR="00C14518" w:rsidRDefault="00C14518"/>
        </w:tc>
      </w:tr>
      <w:tr w:rsidR="00C14518" w14:paraId="4653B347" w14:textId="77777777">
        <w:tc>
          <w:tcPr>
            <w:tcW w:w="846" w:type="dxa"/>
          </w:tcPr>
          <w:p w14:paraId="1EC751E8" w14:textId="77777777" w:rsidR="00C14518" w:rsidRDefault="00C14518">
            <w:pPr>
              <w:pStyle w:val="afd"/>
              <w:numPr>
                <w:ilvl w:val="1"/>
                <w:numId w:val="1"/>
              </w:numPr>
            </w:pPr>
          </w:p>
        </w:tc>
        <w:tc>
          <w:tcPr>
            <w:tcW w:w="5815" w:type="dxa"/>
          </w:tcPr>
          <w:p w14:paraId="5F9E0247" w14:textId="77777777" w:rsidR="00C14518" w:rsidRDefault="00000000">
            <w:pPr>
              <w:tabs>
                <w:tab w:val="left" w:pos="1233"/>
              </w:tabs>
              <w:spacing w:after="0" w:line="282" w:lineRule="exact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Одиночная или пакетная установка удаленного агента</w:t>
            </w:r>
          </w:p>
        </w:tc>
        <w:tc>
          <w:tcPr>
            <w:tcW w:w="1559" w:type="dxa"/>
          </w:tcPr>
          <w:p w14:paraId="4BCA4532" w14:textId="77777777" w:rsidR="00C14518" w:rsidRDefault="00C14518"/>
        </w:tc>
        <w:tc>
          <w:tcPr>
            <w:tcW w:w="1409" w:type="dxa"/>
          </w:tcPr>
          <w:p w14:paraId="29CD5C1E" w14:textId="77777777" w:rsidR="00C14518" w:rsidRDefault="00C14518"/>
        </w:tc>
      </w:tr>
      <w:tr w:rsidR="00C14518" w14:paraId="4DC715C7" w14:textId="77777777">
        <w:tc>
          <w:tcPr>
            <w:tcW w:w="846" w:type="dxa"/>
          </w:tcPr>
          <w:p w14:paraId="14119678" w14:textId="77777777" w:rsidR="00C14518" w:rsidRDefault="00C14518">
            <w:pPr>
              <w:pStyle w:val="afd"/>
              <w:numPr>
                <w:ilvl w:val="1"/>
                <w:numId w:val="1"/>
              </w:numPr>
            </w:pPr>
          </w:p>
        </w:tc>
        <w:tc>
          <w:tcPr>
            <w:tcW w:w="5815" w:type="dxa"/>
          </w:tcPr>
          <w:p w14:paraId="01C62DBF" w14:textId="77777777" w:rsidR="00C14518" w:rsidRDefault="00000000">
            <w:pPr>
              <w:tabs>
                <w:tab w:val="left" w:pos="1233"/>
              </w:tabs>
              <w:spacing w:after="0" w:line="282" w:lineRule="exact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СРКиВ должна обеспечивать следующий функционал аварийного восстановления данных: копирование резервных копий данных в другое основное хранилище сайта или хранилище DR-сайта для предотвращения сбоя хранилища и аварии</w:t>
            </w:r>
          </w:p>
        </w:tc>
        <w:tc>
          <w:tcPr>
            <w:tcW w:w="1559" w:type="dxa"/>
          </w:tcPr>
          <w:p w14:paraId="2AD5BC0C" w14:textId="77777777" w:rsidR="00C14518" w:rsidRDefault="00C14518"/>
        </w:tc>
        <w:tc>
          <w:tcPr>
            <w:tcW w:w="1409" w:type="dxa"/>
          </w:tcPr>
          <w:p w14:paraId="649BF306" w14:textId="77777777" w:rsidR="00C14518" w:rsidRDefault="00C14518"/>
        </w:tc>
      </w:tr>
      <w:tr w:rsidR="00C14518" w14:paraId="48DC9D34" w14:textId="77777777">
        <w:tc>
          <w:tcPr>
            <w:tcW w:w="846" w:type="dxa"/>
          </w:tcPr>
          <w:p w14:paraId="699B6302" w14:textId="77777777" w:rsidR="00C14518" w:rsidRDefault="00C14518">
            <w:pPr>
              <w:pStyle w:val="afd"/>
              <w:numPr>
                <w:ilvl w:val="1"/>
                <w:numId w:val="1"/>
              </w:numPr>
            </w:pPr>
          </w:p>
        </w:tc>
        <w:tc>
          <w:tcPr>
            <w:tcW w:w="5815" w:type="dxa"/>
          </w:tcPr>
          <w:p w14:paraId="09323D44" w14:textId="77777777" w:rsidR="00C14518" w:rsidRDefault="00000000">
            <w:pPr>
              <w:tabs>
                <w:tab w:val="left" w:pos="1233"/>
              </w:tabs>
              <w:spacing w:after="0" w:line="282" w:lineRule="exact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Возможность восстановления виртуальной машины или данных другого типа  с помощью скопированных резервных копий данных на DR-сайте</w:t>
            </w:r>
          </w:p>
        </w:tc>
        <w:tc>
          <w:tcPr>
            <w:tcW w:w="1559" w:type="dxa"/>
          </w:tcPr>
          <w:p w14:paraId="6764FEA4" w14:textId="77777777" w:rsidR="00C14518" w:rsidRDefault="00C14518"/>
        </w:tc>
        <w:tc>
          <w:tcPr>
            <w:tcW w:w="1409" w:type="dxa"/>
          </w:tcPr>
          <w:p w14:paraId="2889C879" w14:textId="77777777" w:rsidR="00C14518" w:rsidRDefault="00C14518"/>
        </w:tc>
      </w:tr>
      <w:tr w:rsidR="00C14518" w14:paraId="176A691A" w14:textId="77777777">
        <w:tc>
          <w:tcPr>
            <w:tcW w:w="846" w:type="dxa"/>
          </w:tcPr>
          <w:p w14:paraId="5287A629" w14:textId="77777777" w:rsidR="00C14518" w:rsidRDefault="00C14518">
            <w:pPr>
              <w:pStyle w:val="afd"/>
              <w:numPr>
                <w:ilvl w:val="1"/>
                <w:numId w:val="1"/>
              </w:numPr>
            </w:pPr>
          </w:p>
        </w:tc>
        <w:tc>
          <w:tcPr>
            <w:tcW w:w="5815" w:type="dxa"/>
          </w:tcPr>
          <w:p w14:paraId="38FE5DAB" w14:textId="77777777" w:rsidR="00C14518" w:rsidRDefault="00000000">
            <w:pPr>
              <w:tabs>
                <w:tab w:val="left" w:pos="1233"/>
              </w:tabs>
              <w:spacing w:after="0" w:line="282" w:lineRule="exact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Восстановления резервных копий данных с удаленного сайта в случае потери исходных резервных данных</w:t>
            </w:r>
          </w:p>
        </w:tc>
        <w:tc>
          <w:tcPr>
            <w:tcW w:w="1559" w:type="dxa"/>
          </w:tcPr>
          <w:p w14:paraId="115C3CBF" w14:textId="77777777" w:rsidR="00C14518" w:rsidRDefault="00C14518"/>
        </w:tc>
        <w:tc>
          <w:tcPr>
            <w:tcW w:w="1409" w:type="dxa"/>
          </w:tcPr>
          <w:p w14:paraId="1A9313C7" w14:textId="77777777" w:rsidR="00C14518" w:rsidRDefault="00C14518"/>
        </w:tc>
      </w:tr>
      <w:tr w:rsidR="00C14518" w14:paraId="30FEE983" w14:textId="77777777">
        <w:tc>
          <w:tcPr>
            <w:tcW w:w="846" w:type="dxa"/>
          </w:tcPr>
          <w:p w14:paraId="684EB993" w14:textId="77777777" w:rsidR="00C14518" w:rsidRDefault="00C14518">
            <w:pPr>
              <w:pStyle w:val="afd"/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8783" w:type="dxa"/>
            <w:gridSpan w:val="3"/>
          </w:tcPr>
          <w:p w14:paraId="2F321FE9" w14:textId="77777777" w:rsidR="00C14518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Требования к функционалу управления и технического обслуживания</w:t>
            </w:r>
          </w:p>
        </w:tc>
      </w:tr>
      <w:tr w:rsidR="00C14518" w14:paraId="75746839" w14:textId="77777777">
        <w:tc>
          <w:tcPr>
            <w:tcW w:w="846" w:type="dxa"/>
          </w:tcPr>
          <w:p w14:paraId="3E512573" w14:textId="77777777" w:rsidR="00C14518" w:rsidRDefault="00C14518">
            <w:pPr>
              <w:pStyle w:val="afd"/>
              <w:numPr>
                <w:ilvl w:val="1"/>
                <w:numId w:val="1"/>
              </w:numPr>
            </w:pPr>
          </w:p>
        </w:tc>
        <w:tc>
          <w:tcPr>
            <w:tcW w:w="5815" w:type="dxa"/>
          </w:tcPr>
          <w:p w14:paraId="4A1684F8" w14:textId="77777777" w:rsidR="00C14518" w:rsidRDefault="00000000">
            <w:pPr>
              <w:tabs>
                <w:tab w:val="left" w:pos="1233"/>
              </w:tabs>
              <w:spacing w:after="0" w:line="282" w:lineRule="exact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 xml:space="preserve">Отслеживание задания резервного копирования (статус выполнения, подробные сведения, история и т.д.) </w:t>
            </w:r>
          </w:p>
        </w:tc>
        <w:tc>
          <w:tcPr>
            <w:tcW w:w="1559" w:type="dxa"/>
          </w:tcPr>
          <w:p w14:paraId="5CF7EFEA" w14:textId="77777777" w:rsidR="00C14518" w:rsidRDefault="00C14518"/>
        </w:tc>
        <w:tc>
          <w:tcPr>
            <w:tcW w:w="1409" w:type="dxa"/>
          </w:tcPr>
          <w:p w14:paraId="2EBBCB56" w14:textId="77777777" w:rsidR="00C14518" w:rsidRDefault="00C14518"/>
        </w:tc>
      </w:tr>
      <w:tr w:rsidR="00C14518" w14:paraId="62094E84" w14:textId="77777777">
        <w:tc>
          <w:tcPr>
            <w:tcW w:w="846" w:type="dxa"/>
          </w:tcPr>
          <w:p w14:paraId="0DCF4593" w14:textId="77777777" w:rsidR="00C14518" w:rsidRDefault="00C14518">
            <w:pPr>
              <w:pStyle w:val="afd"/>
              <w:numPr>
                <w:ilvl w:val="1"/>
                <w:numId w:val="1"/>
              </w:numPr>
            </w:pPr>
          </w:p>
        </w:tc>
        <w:tc>
          <w:tcPr>
            <w:tcW w:w="5815" w:type="dxa"/>
          </w:tcPr>
          <w:p w14:paraId="63ACDD69" w14:textId="77777777" w:rsidR="00C14518" w:rsidRDefault="00000000">
            <w:pPr>
              <w:tabs>
                <w:tab w:val="left" w:pos="1233"/>
              </w:tabs>
              <w:spacing w:after="0" w:line="282" w:lineRule="exact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Единый мониторинг состояния работы оборудования (состояние, использование емкости и т.д.) узлов платформы управления (включая серверы хранения и клиенты)</w:t>
            </w:r>
          </w:p>
        </w:tc>
        <w:tc>
          <w:tcPr>
            <w:tcW w:w="1559" w:type="dxa"/>
          </w:tcPr>
          <w:p w14:paraId="79B6EA25" w14:textId="77777777" w:rsidR="00C14518" w:rsidRDefault="00C14518"/>
        </w:tc>
        <w:tc>
          <w:tcPr>
            <w:tcW w:w="1409" w:type="dxa"/>
          </w:tcPr>
          <w:p w14:paraId="794187F2" w14:textId="77777777" w:rsidR="00C14518" w:rsidRDefault="00C14518"/>
        </w:tc>
      </w:tr>
      <w:tr w:rsidR="00C14518" w14:paraId="1DE6FBE6" w14:textId="77777777">
        <w:tc>
          <w:tcPr>
            <w:tcW w:w="846" w:type="dxa"/>
          </w:tcPr>
          <w:p w14:paraId="1A1604AF" w14:textId="77777777" w:rsidR="00C14518" w:rsidRDefault="00C14518">
            <w:pPr>
              <w:pStyle w:val="afd"/>
              <w:numPr>
                <w:ilvl w:val="1"/>
                <w:numId w:val="1"/>
              </w:numPr>
            </w:pPr>
          </w:p>
        </w:tc>
        <w:tc>
          <w:tcPr>
            <w:tcW w:w="5815" w:type="dxa"/>
          </w:tcPr>
          <w:p w14:paraId="59BE622C" w14:textId="77777777" w:rsidR="00C14518" w:rsidRDefault="00000000">
            <w:pPr>
              <w:tabs>
                <w:tab w:val="left" w:pos="1233"/>
              </w:tabs>
              <w:spacing w:after="0" w:line="282" w:lineRule="exact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Просмотра программного и аппаратного обеспечения резервного копирования в режиме реального времени с использованием визуальных элементов, разнообразной графики, отображения изображений</w:t>
            </w:r>
          </w:p>
        </w:tc>
        <w:tc>
          <w:tcPr>
            <w:tcW w:w="1559" w:type="dxa"/>
          </w:tcPr>
          <w:p w14:paraId="77C91F74" w14:textId="77777777" w:rsidR="00C14518" w:rsidRDefault="00C14518"/>
        </w:tc>
        <w:tc>
          <w:tcPr>
            <w:tcW w:w="1409" w:type="dxa"/>
          </w:tcPr>
          <w:p w14:paraId="79C88D70" w14:textId="77777777" w:rsidR="00C14518" w:rsidRDefault="00C14518"/>
        </w:tc>
      </w:tr>
      <w:tr w:rsidR="00C14518" w14:paraId="454013F0" w14:textId="77777777">
        <w:tc>
          <w:tcPr>
            <w:tcW w:w="846" w:type="dxa"/>
          </w:tcPr>
          <w:p w14:paraId="415A63EC" w14:textId="77777777" w:rsidR="00C14518" w:rsidRDefault="00C14518">
            <w:pPr>
              <w:pStyle w:val="afd"/>
              <w:numPr>
                <w:ilvl w:val="1"/>
                <w:numId w:val="1"/>
              </w:numPr>
            </w:pPr>
          </w:p>
        </w:tc>
        <w:tc>
          <w:tcPr>
            <w:tcW w:w="5815" w:type="dxa"/>
          </w:tcPr>
          <w:p w14:paraId="43B82582" w14:textId="77777777" w:rsidR="00C14518" w:rsidRDefault="00000000">
            <w:pPr>
              <w:tabs>
                <w:tab w:val="left" w:pos="1233"/>
              </w:tabs>
              <w:spacing w:after="0" w:line="282" w:lineRule="exact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Поддержка динамического отображения в режиме реального времени информации о хосте платформы виртуализации, количестве виртуальных машин, информации о защищенных и незащищенных виртуальных машинах</w:t>
            </w:r>
          </w:p>
        </w:tc>
        <w:tc>
          <w:tcPr>
            <w:tcW w:w="1559" w:type="dxa"/>
          </w:tcPr>
          <w:p w14:paraId="0A83BEBA" w14:textId="77777777" w:rsidR="00C14518" w:rsidRDefault="00C14518"/>
        </w:tc>
        <w:tc>
          <w:tcPr>
            <w:tcW w:w="1409" w:type="dxa"/>
          </w:tcPr>
          <w:p w14:paraId="7B389885" w14:textId="77777777" w:rsidR="00C14518" w:rsidRDefault="00C14518"/>
        </w:tc>
      </w:tr>
      <w:tr w:rsidR="00C14518" w14:paraId="6CFF50B4" w14:textId="77777777">
        <w:tc>
          <w:tcPr>
            <w:tcW w:w="846" w:type="dxa"/>
          </w:tcPr>
          <w:p w14:paraId="4649AE23" w14:textId="77777777" w:rsidR="00C14518" w:rsidRDefault="00C14518">
            <w:pPr>
              <w:pStyle w:val="afd"/>
              <w:numPr>
                <w:ilvl w:val="1"/>
                <w:numId w:val="1"/>
              </w:numPr>
            </w:pPr>
          </w:p>
        </w:tc>
        <w:tc>
          <w:tcPr>
            <w:tcW w:w="5815" w:type="dxa"/>
          </w:tcPr>
          <w:p w14:paraId="13AA474A" w14:textId="77777777" w:rsidR="00C14518" w:rsidRDefault="00000000">
            <w:pPr>
              <w:tabs>
                <w:tab w:val="left" w:pos="1233"/>
              </w:tabs>
              <w:spacing w:after="0" w:line="282" w:lineRule="exact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Поддержка мониторинга информации о хранилище резервных копий в режиме реального времени, просмотр производительности узла резервного копирования в режиме реального времени, включая информацию о процессоре, памяти и сети</w:t>
            </w:r>
          </w:p>
        </w:tc>
        <w:tc>
          <w:tcPr>
            <w:tcW w:w="1559" w:type="dxa"/>
          </w:tcPr>
          <w:p w14:paraId="067D9BCE" w14:textId="77777777" w:rsidR="00C14518" w:rsidRDefault="00C14518"/>
        </w:tc>
        <w:tc>
          <w:tcPr>
            <w:tcW w:w="1409" w:type="dxa"/>
          </w:tcPr>
          <w:p w14:paraId="1BCEF0F9" w14:textId="77777777" w:rsidR="00C14518" w:rsidRDefault="00C14518"/>
        </w:tc>
      </w:tr>
      <w:tr w:rsidR="00C14518" w14:paraId="4B3189BF" w14:textId="77777777">
        <w:tc>
          <w:tcPr>
            <w:tcW w:w="846" w:type="dxa"/>
          </w:tcPr>
          <w:p w14:paraId="19C7F7D6" w14:textId="77777777" w:rsidR="00C14518" w:rsidRDefault="00C14518">
            <w:pPr>
              <w:pStyle w:val="afd"/>
              <w:numPr>
                <w:ilvl w:val="1"/>
                <w:numId w:val="1"/>
              </w:numPr>
            </w:pPr>
          </w:p>
        </w:tc>
        <w:tc>
          <w:tcPr>
            <w:tcW w:w="5815" w:type="dxa"/>
          </w:tcPr>
          <w:p w14:paraId="277B9CB1" w14:textId="77777777" w:rsidR="00C14518" w:rsidRDefault="00000000">
            <w:pPr>
              <w:tabs>
                <w:tab w:val="left" w:pos="1233"/>
              </w:tabs>
              <w:spacing w:after="0" w:line="282" w:lineRule="exact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Поддержка просмотра информации о текущих заданиях и её динамического отображения</w:t>
            </w:r>
          </w:p>
        </w:tc>
        <w:tc>
          <w:tcPr>
            <w:tcW w:w="1559" w:type="dxa"/>
          </w:tcPr>
          <w:p w14:paraId="4C3704DF" w14:textId="77777777" w:rsidR="00C14518" w:rsidRDefault="00C14518"/>
        </w:tc>
        <w:tc>
          <w:tcPr>
            <w:tcW w:w="1409" w:type="dxa"/>
          </w:tcPr>
          <w:p w14:paraId="75C2BF4B" w14:textId="77777777" w:rsidR="00C14518" w:rsidRDefault="00C14518"/>
        </w:tc>
      </w:tr>
      <w:tr w:rsidR="00C14518" w14:paraId="7C45A2AF" w14:textId="77777777">
        <w:tc>
          <w:tcPr>
            <w:tcW w:w="846" w:type="dxa"/>
          </w:tcPr>
          <w:p w14:paraId="467E34A3" w14:textId="77777777" w:rsidR="00C14518" w:rsidRDefault="00C14518">
            <w:pPr>
              <w:pStyle w:val="afd"/>
              <w:numPr>
                <w:ilvl w:val="1"/>
                <w:numId w:val="1"/>
              </w:numPr>
            </w:pPr>
          </w:p>
        </w:tc>
        <w:tc>
          <w:tcPr>
            <w:tcW w:w="5815" w:type="dxa"/>
          </w:tcPr>
          <w:p w14:paraId="72B6194B" w14:textId="77777777" w:rsidR="00C14518" w:rsidRDefault="00000000">
            <w:pPr>
              <w:tabs>
                <w:tab w:val="left" w:pos="1233"/>
              </w:tabs>
              <w:spacing w:after="0" w:line="282" w:lineRule="exact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Данные системы резервного копирования, статистика ежедневного резервного копирования виртуальных машин и ежедневного использования хранилища должна позволять пользователям просматривать состояние всей системы резервного копирования в режиме реального времени в процессе эксплуатации и технического обслуживания, заранее прогнозируя различные системные проблемы и упрощая управление эксплуатацией и техническим обслуживанием</w:t>
            </w:r>
          </w:p>
        </w:tc>
        <w:tc>
          <w:tcPr>
            <w:tcW w:w="1559" w:type="dxa"/>
          </w:tcPr>
          <w:p w14:paraId="4EF54868" w14:textId="77777777" w:rsidR="00C14518" w:rsidRDefault="00C14518"/>
        </w:tc>
        <w:tc>
          <w:tcPr>
            <w:tcW w:w="1409" w:type="dxa"/>
          </w:tcPr>
          <w:p w14:paraId="32E7A8DB" w14:textId="77777777" w:rsidR="00C14518" w:rsidRDefault="00C14518"/>
        </w:tc>
      </w:tr>
      <w:tr w:rsidR="00C14518" w14:paraId="612DFA93" w14:textId="77777777">
        <w:tc>
          <w:tcPr>
            <w:tcW w:w="846" w:type="dxa"/>
          </w:tcPr>
          <w:p w14:paraId="167F1E92" w14:textId="77777777" w:rsidR="00C14518" w:rsidRDefault="00C14518">
            <w:pPr>
              <w:pStyle w:val="afd"/>
              <w:numPr>
                <w:ilvl w:val="1"/>
                <w:numId w:val="1"/>
              </w:numPr>
            </w:pPr>
          </w:p>
        </w:tc>
        <w:tc>
          <w:tcPr>
            <w:tcW w:w="5815" w:type="dxa"/>
          </w:tcPr>
          <w:p w14:paraId="25C4786B" w14:textId="77777777" w:rsidR="00C14518" w:rsidRDefault="00000000">
            <w:pPr>
              <w:tabs>
                <w:tab w:val="left" w:pos="1233"/>
              </w:tabs>
              <w:spacing w:after="0" w:line="282" w:lineRule="exact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Обновление системы резервного копирования  путем загрузки пакета обновления онлайн, без переустановки системы резервного копирования</w:t>
            </w:r>
          </w:p>
        </w:tc>
        <w:tc>
          <w:tcPr>
            <w:tcW w:w="1559" w:type="dxa"/>
          </w:tcPr>
          <w:p w14:paraId="7D4C6F3E" w14:textId="77777777" w:rsidR="00C14518" w:rsidRDefault="00C14518"/>
        </w:tc>
        <w:tc>
          <w:tcPr>
            <w:tcW w:w="1409" w:type="dxa"/>
          </w:tcPr>
          <w:p w14:paraId="78549D93" w14:textId="77777777" w:rsidR="00C14518" w:rsidRDefault="00C14518"/>
        </w:tc>
      </w:tr>
      <w:tr w:rsidR="00C14518" w14:paraId="2EC00940" w14:textId="77777777">
        <w:tc>
          <w:tcPr>
            <w:tcW w:w="846" w:type="dxa"/>
          </w:tcPr>
          <w:p w14:paraId="3BF2C214" w14:textId="77777777" w:rsidR="00C14518" w:rsidRDefault="00C14518">
            <w:pPr>
              <w:pStyle w:val="afd"/>
              <w:numPr>
                <w:ilvl w:val="1"/>
                <w:numId w:val="1"/>
              </w:numPr>
            </w:pPr>
          </w:p>
        </w:tc>
        <w:tc>
          <w:tcPr>
            <w:tcW w:w="5815" w:type="dxa"/>
          </w:tcPr>
          <w:p w14:paraId="6B0C4996" w14:textId="77777777" w:rsidR="00C14518" w:rsidRDefault="00000000">
            <w:pPr>
              <w:tabs>
                <w:tab w:val="left" w:pos="1233"/>
              </w:tabs>
              <w:spacing w:after="0" w:line="282" w:lineRule="exact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Резервное копирование конфигурации сервера вручную или автоматически, файл резервной копии может быть экспортирован на рабочую станцию администратора или сохранен в хранилище резервных копий, резервные копии могут быть использованы для восстановления сервера резервного копирования до предыдущего рабочего состояния</w:t>
            </w:r>
          </w:p>
        </w:tc>
        <w:tc>
          <w:tcPr>
            <w:tcW w:w="1559" w:type="dxa"/>
          </w:tcPr>
          <w:p w14:paraId="516FF4E7" w14:textId="77777777" w:rsidR="00C14518" w:rsidRDefault="00C14518"/>
        </w:tc>
        <w:tc>
          <w:tcPr>
            <w:tcW w:w="1409" w:type="dxa"/>
          </w:tcPr>
          <w:p w14:paraId="4F133408" w14:textId="77777777" w:rsidR="00C14518" w:rsidRDefault="00C14518"/>
        </w:tc>
      </w:tr>
      <w:tr w:rsidR="00C14518" w14:paraId="354E701B" w14:textId="77777777">
        <w:tc>
          <w:tcPr>
            <w:tcW w:w="846" w:type="dxa"/>
          </w:tcPr>
          <w:p w14:paraId="182F96C6" w14:textId="77777777" w:rsidR="00C14518" w:rsidRDefault="00C14518">
            <w:pPr>
              <w:pStyle w:val="afd"/>
              <w:numPr>
                <w:ilvl w:val="1"/>
                <w:numId w:val="1"/>
              </w:numPr>
            </w:pPr>
          </w:p>
        </w:tc>
        <w:tc>
          <w:tcPr>
            <w:tcW w:w="5815" w:type="dxa"/>
          </w:tcPr>
          <w:p w14:paraId="74B7D815" w14:textId="77777777" w:rsidR="00C14518" w:rsidRDefault="00000000">
            <w:pPr>
              <w:tabs>
                <w:tab w:val="left" w:pos="1233"/>
              </w:tabs>
              <w:spacing w:after="0" w:line="282" w:lineRule="exact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Уведомление по электронной почте о действиях сервера резервного копирования, включая уведомление о статусе задания, уведомление о состоянии системы, а также отчеты об использовании хранилища. Возможность отправки уведомлений по электронной почте по расписанию</w:t>
            </w:r>
          </w:p>
        </w:tc>
        <w:tc>
          <w:tcPr>
            <w:tcW w:w="1559" w:type="dxa"/>
          </w:tcPr>
          <w:p w14:paraId="4BE999A3" w14:textId="77777777" w:rsidR="00C14518" w:rsidRDefault="00C14518"/>
        </w:tc>
        <w:tc>
          <w:tcPr>
            <w:tcW w:w="1409" w:type="dxa"/>
          </w:tcPr>
          <w:p w14:paraId="5BB7CD5E" w14:textId="77777777" w:rsidR="00C14518" w:rsidRDefault="00C14518"/>
        </w:tc>
      </w:tr>
      <w:tr w:rsidR="00C14518" w14:paraId="7D65BC4D" w14:textId="77777777">
        <w:tc>
          <w:tcPr>
            <w:tcW w:w="6661" w:type="dxa"/>
            <w:gridSpan w:val="2"/>
          </w:tcPr>
          <w:p w14:paraId="1D2F974C" w14:textId="77777777" w:rsidR="00C14518" w:rsidRDefault="00000000">
            <w:pPr>
              <w:rPr>
                <w:rFonts w:cs="Times New Roman"/>
              </w:rPr>
            </w:pPr>
            <w:r>
              <w:rPr>
                <w:rFonts w:cs="Times New Roman"/>
              </w:rPr>
              <w:t>ИТОГО:</w:t>
            </w:r>
          </w:p>
        </w:tc>
        <w:tc>
          <w:tcPr>
            <w:tcW w:w="1559" w:type="dxa"/>
          </w:tcPr>
          <w:p w14:paraId="45CC1022" w14:textId="77777777" w:rsidR="00C14518" w:rsidRDefault="00000000">
            <w:pPr>
              <w:jc w:val="center"/>
            </w:pPr>
            <w:r>
              <w:t>60=</w:t>
            </w:r>
          </w:p>
        </w:tc>
        <w:tc>
          <w:tcPr>
            <w:tcW w:w="1409" w:type="dxa"/>
          </w:tcPr>
          <w:p w14:paraId="4093B3CE" w14:textId="77777777" w:rsidR="00C14518" w:rsidRDefault="00C14518"/>
        </w:tc>
      </w:tr>
    </w:tbl>
    <w:p w14:paraId="42F5C757" w14:textId="77777777" w:rsidR="00C14518" w:rsidRDefault="00C14518"/>
    <w:tbl>
      <w:tblPr>
        <w:tblW w:w="985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69"/>
        <w:gridCol w:w="2094"/>
        <w:gridCol w:w="3191"/>
      </w:tblGrid>
      <w:tr w:rsidR="00C14518" w14:paraId="2B9426F7" w14:textId="77777777">
        <w:tc>
          <w:tcPr>
            <w:tcW w:w="4569" w:type="dxa"/>
          </w:tcPr>
          <w:p w14:paraId="69ED27B3" w14:textId="77777777" w:rsidR="00C14518" w:rsidRDefault="00000000">
            <w:pPr>
              <w:pStyle w:val="ConsPlusNonformat"/>
              <w:widowControl/>
              <w:spacing w:line="280" w:lineRule="exact"/>
              <w:ind w:left="-108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Заместитель директора департамента информационных технологий</w:t>
            </w:r>
          </w:p>
        </w:tc>
        <w:tc>
          <w:tcPr>
            <w:tcW w:w="2094" w:type="dxa"/>
          </w:tcPr>
          <w:p w14:paraId="4A18E8BA" w14:textId="77777777" w:rsidR="00C14518" w:rsidRDefault="00C14518">
            <w:pPr>
              <w:pStyle w:val="ConsPlusNonformat"/>
              <w:widowControl/>
              <w:spacing w:line="280" w:lineRule="exact"/>
              <w:ind w:left="-851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191" w:type="dxa"/>
          </w:tcPr>
          <w:p w14:paraId="38A4F439" w14:textId="77777777" w:rsidR="00C14518" w:rsidRDefault="00C14518">
            <w:pPr>
              <w:pStyle w:val="ConsPlusNonformat"/>
              <w:widowControl/>
              <w:spacing w:line="280" w:lineRule="exact"/>
              <w:ind w:left="-108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2B3A0194" w14:textId="77777777" w:rsidR="00C14518" w:rsidRDefault="00C14518">
            <w:pPr>
              <w:pStyle w:val="ConsPlusNonformat"/>
              <w:widowControl/>
              <w:spacing w:line="280" w:lineRule="exact"/>
              <w:ind w:left="628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6B5B608E" w14:textId="77777777" w:rsidR="00C14518" w:rsidRDefault="00000000">
            <w:pPr>
              <w:pStyle w:val="ConsPlusNonformat"/>
              <w:widowControl/>
              <w:spacing w:line="280" w:lineRule="exact"/>
              <w:ind w:left="628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А.Л.Борозна</w:t>
            </w:r>
          </w:p>
        </w:tc>
      </w:tr>
    </w:tbl>
    <w:p w14:paraId="6DA7A37A" w14:textId="77777777" w:rsidR="00C14518" w:rsidRDefault="00C14518"/>
    <w:sectPr w:rsidR="00C14518">
      <w:pgSz w:w="11906" w:h="16838"/>
      <w:pgMar w:top="851" w:right="850" w:bottom="1134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26BBD" w14:textId="77777777" w:rsidR="007B1BCD" w:rsidRDefault="007B1BCD">
      <w:pPr>
        <w:spacing w:after="0" w:line="240" w:lineRule="auto"/>
      </w:pPr>
      <w:r>
        <w:separator/>
      </w:r>
    </w:p>
  </w:endnote>
  <w:endnote w:type="continuationSeparator" w:id="0">
    <w:p w14:paraId="36F1BEDC" w14:textId="77777777" w:rsidR="007B1BCD" w:rsidRDefault="007B1B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auto"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35566" w14:textId="77777777" w:rsidR="007B1BCD" w:rsidRDefault="007B1BCD">
      <w:pPr>
        <w:spacing w:after="0" w:line="240" w:lineRule="auto"/>
      </w:pPr>
      <w:r>
        <w:separator/>
      </w:r>
    </w:p>
  </w:footnote>
  <w:footnote w:type="continuationSeparator" w:id="0">
    <w:p w14:paraId="10C456E4" w14:textId="77777777" w:rsidR="007B1BCD" w:rsidRDefault="007B1B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C6CA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68C595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11C1B1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3740F3C"/>
    <w:multiLevelType w:val="multilevel"/>
    <w:tmpl w:val="809C6B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1D81842"/>
    <w:multiLevelType w:val="multilevel"/>
    <w:tmpl w:val="0419001F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A8B4182"/>
    <w:multiLevelType w:val="multilevel"/>
    <w:tmpl w:val="7248B9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B620CB1"/>
    <w:multiLevelType w:val="multilevel"/>
    <w:tmpl w:val="FDA2BF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47624E0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218759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BE435D5"/>
    <w:multiLevelType w:val="multilevel"/>
    <w:tmpl w:val="C8D64C92"/>
    <w:lvl w:ilvl="0">
      <w:start w:val="1"/>
      <w:numFmt w:val="bullet"/>
      <w:suff w:val="space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suff w:val="space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suff w:val="space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suff w:val="space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suff w:val="space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suff w:val="space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suff w:val="space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suff w:val="space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suff w:val="space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0" w15:restartNumberingAfterBreak="0">
    <w:nsid w:val="7F00729F"/>
    <w:multiLevelType w:val="multilevel"/>
    <w:tmpl w:val="0419001F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504325859">
    <w:abstractNumId w:val="3"/>
  </w:num>
  <w:num w:numId="2" w16cid:durableId="2021424477">
    <w:abstractNumId w:val="2"/>
    <w:lvlOverride w:ilvl="0">
      <w:lvl w:ilvl="0">
        <w:start w:val="1"/>
        <w:numFmt w:val="decimal"/>
        <w:lvlText w:val="%1.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3" w16cid:durableId="137575250">
    <w:abstractNumId w:val="5"/>
  </w:num>
  <w:num w:numId="4" w16cid:durableId="517817629">
    <w:abstractNumId w:val="2"/>
  </w:num>
  <w:num w:numId="5" w16cid:durableId="1286497292">
    <w:abstractNumId w:val="7"/>
  </w:num>
  <w:num w:numId="6" w16cid:durableId="227692035">
    <w:abstractNumId w:val="6"/>
  </w:num>
  <w:num w:numId="7" w16cid:durableId="1142574489">
    <w:abstractNumId w:val="1"/>
  </w:num>
  <w:num w:numId="8" w16cid:durableId="1134256219">
    <w:abstractNumId w:val="10"/>
  </w:num>
  <w:num w:numId="9" w16cid:durableId="1345673765">
    <w:abstractNumId w:val="0"/>
  </w:num>
  <w:num w:numId="10" w16cid:durableId="416900491">
    <w:abstractNumId w:val="8"/>
  </w:num>
  <w:num w:numId="11" w16cid:durableId="1134715674">
    <w:abstractNumId w:val="4"/>
  </w:num>
  <w:num w:numId="12" w16cid:durableId="170324055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518"/>
    <w:rsid w:val="00526CC1"/>
    <w:rsid w:val="005C60E3"/>
    <w:rsid w:val="007B1BCD"/>
    <w:rsid w:val="007E5BC0"/>
    <w:rsid w:val="00BB5F20"/>
    <w:rsid w:val="00C14518"/>
    <w:rsid w:val="00EC2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BB45E4"/>
  <w15:docId w15:val="{0B880324-D340-4C95-9918-8B1597079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20" w:line="240" w:lineRule="atLeast"/>
      <w:jc w:val="both"/>
    </w:pPr>
    <w:rPr>
      <w:rFonts w:ascii="Times New Roman" w:eastAsia="Tahoma" w:hAnsi="Times New Roman" w:cs="Noto Sans Devanagari"/>
      <w:lang w:eastAsia="zh-CN" w:bidi="hi-IN"/>
      <w14:ligatures w14:val="none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AB2E1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2AB87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D55E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4CCF4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971C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0D976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729B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2AA8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6C24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FCAF3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02B93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EA72E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  <w:insideV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729B" w:themeColor="accent1" w:themeTint="EA"/>
          <w:left w:val="single" w:sz="4" w:space="0" w:color="19729B" w:themeColor="accent1" w:themeTint="EA"/>
          <w:bottom w:val="single" w:sz="4" w:space="0" w:color="19729B" w:themeColor="accent1" w:themeTint="EA"/>
          <w:right w:val="single" w:sz="4" w:space="0" w:color="19729B" w:themeColor="accent1" w:themeTint="EA"/>
        </w:tcBorders>
        <w:shd w:val="clear" w:color="19729B" w:themeColor="accent1" w:themeTint="EA" w:fill="19729B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  <w:insideV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2AA85" w:themeColor="accent2" w:themeTint="97"/>
          <w:left w:val="single" w:sz="4" w:space="0" w:color="F2AA85" w:themeColor="accent2" w:themeTint="97"/>
          <w:bottom w:val="single" w:sz="4" w:space="0" w:color="F2AA85" w:themeColor="accent2" w:themeTint="97"/>
          <w:right w:val="single" w:sz="4" w:space="0" w:color="F2AA85" w:themeColor="accent2" w:themeTint="97"/>
        </w:tcBorders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  <w:insideV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6C24" w:themeColor="accent3" w:themeTint="FE"/>
          <w:left w:val="single" w:sz="4" w:space="0" w:color="196C24" w:themeColor="accent3" w:themeTint="FE"/>
          <w:bottom w:val="single" w:sz="4" w:space="0" w:color="196C24" w:themeColor="accent3" w:themeTint="FE"/>
          <w:right w:val="single" w:sz="4" w:space="0" w:color="196C24" w:themeColor="accent3" w:themeTint="FE"/>
        </w:tcBorders>
        <w:shd w:val="clear" w:color="196C24" w:themeColor="accent3" w:themeTint="FE" w:fill="196C24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  <w:insideV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FCAF3" w:themeColor="accent4" w:themeTint="9A"/>
          <w:left w:val="single" w:sz="4" w:space="0" w:color="5FCAF3" w:themeColor="accent4" w:themeTint="9A"/>
          <w:bottom w:val="single" w:sz="4" w:space="0" w:color="5FCAF3" w:themeColor="accent4" w:themeTint="9A"/>
          <w:right w:val="single" w:sz="4" w:space="0" w:color="5FCAF3" w:themeColor="accent4" w:themeTint="9A"/>
        </w:tcBorders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</w:tcBorders>
        <w:shd w:val="clear" w:color="A02B93" w:themeColor="accent5" w:fill="A02B93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</w:tcBorders>
        <w:shd w:val="clear" w:color="4EA72E" w:themeColor="accent6" w:fill="4EA72E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E4F4" w:themeColor="accent1" w:themeTint="34" w:fill="BFE4F4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56082" w:themeColor="accent1" w:fill="156082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band1Vert">
      <w:tblPr/>
      <w:tcPr>
        <w:shd w:val="clear" w:color="70C2E8" w:themeColor="accent1" w:themeTint="75" w:fill="70C2E8" w:themeFill="accent1" w:themeFillTint="75"/>
      </w:tcPr>
    </w:tblStylePr>
    <w:tblStylePr w:type="band1Horz">
      <w:tblPr/>
      <w:tcPr>
        <w:shd w:val="clear" w:color="70C2E8" w:themeColor="accent1" w:themeTint="75" w:fill="70C2E8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AE2D6" w:themeColor="accent2" w:themeTint="32" w:fill="FAE2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97132" w:themeColor="accent2" w:fill="E97132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band1Vert">
      <w:tblPr/>
      <w:tcPr>
        <w:shd w:val="clear" w:color="F5BDA0" w:themeColor="accent2" w:themeTint="75" w:fill="F5BDA0" w:themeFill="accent2" w:themeFillTint="75"/>
      </w:tcPr>
    </w:tblStylePr>
    <w:tblStylePr w:type="band1Horz">
      <w:tblPr/>
      <w:tcPr>
        <w:shd w:val="clear" w:color="F5BDA0" w:themeColor="accent2" w:themeTint="75" w:fill="F5BD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0F0C6" w:themeColor="accent3" w:themeTint="34" w:fill="C0F0C6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96B24" w:themeColor="accent3" w:fill="196B24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band1Vert">
      <w:tblPr/>
      <w:tcPr>
        <w:shd w:val="clear" w:color="72DE80" w:themeColor="accent3" w:themeTint="75" w:fill="72DE80" w:themeFill="accent3" w:themeFillTint="75"/>
      </w:tcPr>
    </w:tblStylePr>
    <w:tblStylePr w:type="band1Horz">
      <w:tblPr/>
      <w:tcPr>
        <w:shd w:val="clear" w:color="72DE80" w:themeColor="accent3" w:themeTint="75" w:fill="72DE80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9EDFB" w:themeColor="accent4" w:themeTint="34" w:fill="C9EDF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F9ED5" w:themeColor="accent4" w:fill="0F9ED5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band1Vert">
      <w:tblPr/>
      <w:tcPr>
        <w:shd w:val="clear" w:color="85D7F6" w:themeColor="accent4" w:themeTint="75" w:fill="85D7F6" w:themeFill="accent4" w:themeFillTint="75"/>
      </w:tcPr>
    </w:tblStylePr>
    <w:tblStylePr w:type="band1Horz">
      <w:tblPr/>
      <w:tcPr>
        <w:shd w:val="clear" w:color="85D7F6" w:themeColor="accent4" w:themeTint="75" w:fill="85D7F6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1CDED" w:themeColor="accent5" w:themeTint="34" w:fill="F1CDED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02B93" w:themeColor="accent5" w:fill="A02B93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band1Vert">
      <w:tblPr/>
      <w:tcPr>
        <w:shd w:val="clear" w:color="E18FD7" w:themeColor="accent5" w:themeTint="75" w:fill="E18FD7" w:themeFill="accent5" w:themeFillTint="75"/>
      </w:tcPr>
    </w:tblStylePr>
    <w:tblStylePr w:type="band1Horz">
      <w:tblPr/>
      <w:tcPr>
        <w:shd w:val="clear" w:color="E18FD7" w:themeColor="accent5" w:themeTint="75" w:fill="E18FD7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F2CF" w:themeColor="accent6" w:themeTint="34" w:fill="D8F2CF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EA72E" w:themeColor="accent6" w:fill="4EA72E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band1Vert">
      <w:tblPr/>
      <w:tcPr>
        <w:shd w:val="clear" w:color="A8E194" w:themeColor="accent6" w:themeTint="75" w:fill="A8E194" w:themeFill="accent6" w:themeFillTint="75"/>
      </w:tcPr>
    </w:tblStylePr>
    <w:tblStylePr w:type="band1Horz">
      <w:tblPr/>
      <w:tcPr>
        <w:shd w:val="clear" w:color="A8E194" w:themeColor="accent6" w:themeTint="75" w:fill="A8E194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3BDE6" w:themeColor="accent1" w:themeTint="80"/>
        <w:left w:val="single" w:sz="4" w:space="0" w:color="63BDE6" w:themeColor="accent1" w:themeTint="80"/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b/>
        <w:color w:val="63BDE6" w:themeColor="accent1" w:themeTint="80" w:themeShade="95"/>
      </w:rPr>
      <w:tblPr/>
      <w:tcPr>
        <w:tcBorders>
          <w:bottom w:val="single" w:sz="12" w:space="0" w:color="63BDE6" w:themeColor="accent1" w:themeTint="80"/>
        </w:tcBorders>
      </w:tcPr>
    </w:tblStylePr>
    <w:tblStylePr w:type="lastRow">
      <w:rPr>
        <w:b/>
        <w:color w:val="63BDE6" w:themeColor="accent1" w:themeTint="80" w:themeShade="95"/>
      </w:rPr>
    </w:tblStylePr>
    <w:tblStylePr w:type="firstCol">
      <w:rPr>
        <w:b/>
        <w:color w:val="63BDE6" w:themeColor="accent1" w:themeTint="80" w:themeShade="95"/>
      </w:rPr>
    </w:tblStylePr>
    <w:tblStylePr w:type="lastCol">
      <w:rPr>
        <w:b/>
        <w:color w:val="63BDE6" w:themeColor="accent1" w:themeTint="80" w:themeShade="95"/>
      </w:r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96C24" w:themeColor="accent3" w:themeTint="FE"/>
        <w:left w:val="single" w:sz="4" w:space="0" w:color="196C24" w:themeColor="accent3" w:themeTint="FE"/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196C24" w:themeColor="accent3" w:themeTint="FE" w:themeShade="95"/>
      </w:rPr>
      <w:tblPr/>
      <w:tcPr>
        <w:tcBorders>
          <w:bottom w:val="single" w:sz="12" w:space="0" w:color="196C24" w:themeColor="accent3" w:themeTint="FE"/>
        </w:tcBorders>
      </w:tcPr>
    </w:tblStylePr>
    <w:tblStylePr w:type="lastRow">
      <w:rPr>
        <w:b/>
        <w:color w:val="196C24" w:themeColor="accent3" w:themeTint="FE" w:themeShade="95"/>
      </w:rPr>
    </w:tblStylePr>
    <w:tblStylePr w:type="firstCol">
      <w:rPr>
        <w:b/>
        <w:color w:val="196C24" w:themeColor="accent3" w:themeTint="FE" w:themeShade="95"/>
      </w:rPr>
    </w:tblStylePr>
    <w:tblStylePr w:type="lastCol">
      <w:rPr>
        <w:b/>
        <w:color w:val="196C24" w:themeColor="accent3" w:themeTint="FE" w:themeShade="95"/>
      </w:r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A02B93" w:themeColor="accent5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4EA72E" w:themeColor="accent6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63BDE6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single" w:sz="4" w:space="0" w:color="63BDE6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63BDE6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63BDE6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2AA8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2AA8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96C24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single" w:sz="4" w:space="0" w:color="196C24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96C24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196C24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FCAF3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5FCAF3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A76C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single" w:sz="4" w:space="0" w:color="DA76C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A76C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0" w:space="0" w:color="auto"/>
          <w:left w:val="single" w:sz="4" w:space="0" w:color="DA76C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4DA7B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single" w:sz="4" w:space="0" w:color="94DA7B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4DA7B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0" w:space="0" w:color="auto"/>
          <w:left w:val="single" w:sz="4" w:space="0" w:color="94DA7B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2D611B" w:themeColor="accent6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2D611B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97132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97132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B24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96B24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F9ED5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F9ED5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2B93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EA72E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tblPr/>
      <w:tcPr>
        <w:shd w:val="clear" w:color="CFEFC4" w:themeColor="accent6" w:themeTint="40" w:fill="CFEFC4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bottom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bottom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bottom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bottom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bottom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bottom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156082" w:themeColor="accent1"/>
          <w:bottom w:val="single" w:sz="4" w:space="0" w:color="156082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2AA85" w:themeColor="accent2" w:themeTint="97"/>
          <w:right w:val="single" w:sz="4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2AA85" w:themeColor="accent2" w:themeTint="97"/>
          <w:bottom w:val="single" w:sz="4" w:space="0" w:color="F2AA8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8D45B" w:themeColor="accent3" w:themeTint="98"/>
        <w:left w:val="single" w:sz="4" w:space="0" w:color="48D45B" w:themeColor="accent3" w:themeTint="98"/>
        <w:bottom w:val="single" w:sz="4" w:space="0" w:color="48D45B" w:themeColor="accent3" w:themeTint="98"/>
        <w:right w:val="single" w:sz="4" w:space="0" w:color="48D45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8D45B" w:themeColor="accent3" w:themeTint="98" w:fill="48D45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8D45B" w:themeColor="accent3" w:themeTint="98"/>
          <w:right w:val="single" w:sz="4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8D45B" w:themeColor="accent3" w:themeTint="98"/>
          <w:bottom w:val="single" w:sz="4" w:space="0" w:color="48D45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FCAF3" w:themeColor="accent4" w:themeTint="9A"/>
          <w:right w:val="single" w:sz="4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FCAF3" w:themeColor="accent4" w:themeTint="9A"/>
          <w:bottom w:val="single" w:sz="4" w:space="0" w:color="5FCAF3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76CCB" w:themeColor="accent5" w:themeTint="9A"/>
        <w:left w:val="single" w:sz="4" w:space="0" w:color="D76CCB" w:themeColor="accent5" w:themeTint="9A"/>
        <w:bottom w:val="single" w:sz="4" w:space="0" w:color="D76CCB" w:themeColor="accent5" w:themeTint="9A"/>
        <w:right w:val="single" w:sz="4" w:space="0" w:color="D76CC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76CCB" w:themeColor="accent5" w:themeTint="9A" w:fill="D76CC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76CCB" w:themeColor="accent5" w:themeTint="9A"/>
          <w:right w:val="single" w:sz="4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76CCB" w:themeColor="accent5" w:themeTint="9A"/>
          <w:bottom w:val="single" w:sz="4" w:space="0" w:color="D76CC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ED873" w:themeColor="accent6" w:themeTint="98"/>
        <w:left w:val="single" w:sz="4" w:space="0" w:color="8ED873" w:themeColor="accent6" w:themeTint="98"/>
        <w:bottom w:val="single" w:sz="4" w:space="0" w:color="8ED873" w:themeColor="accent6" w:themeTint="98"/>
        <w:right w:val="single" w:sz="4" w:space="0" w:color="8ED873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ED873" w:themeColor="accent6" w:themeTint="98" w:fill="8ED873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ED873" w:themeColor="accent6" w:themeTint="98"/>
          <w:right w:val="single" w:sz="4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ED873" w:themeColor="accent6" w:themeTint="98"/>
          <w:bottom w:val="single" w:sz="4" w:space="0" w:color="8ED873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156082" w:themeColor="accent1"/>
        <w:left w:val="single" w:sz="32" w:space="0" w:color="156082" w:themeColor="accent1"/>
        <w:bottom w:val="single" w:sz="32" w:space="0" w:color="156082" w:themeColor="accent1"/>
        <w:right w:val="single" w:sz="32" w:space="0" w:color="156082" w:themeColor="accent1"/>
      </w:tblBorders>
      <w:shd w:val="clear" w:color="156082" w:themeColor="accent1" w:fill="156082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156082" w:themeColor="accent1"/>
          <w:bottom w:val="single" w:sz="12" w:space="0" w:color="FFFFFF" w:themeColor="light1"/>
        </w:tcBorders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156082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156082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156082" w:themeColor="accent1" w:fill="156082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2AA85" w:themeColor="accent2" w:themeTint="97"/>
        <w:left w:val="single" w:sz="32" w:space="0" w:color="F2AA85" w:themeColor="accent2" w:themeTint="97"/>
        <w:bottom w:val="single" w:sz="32" w:space="0" w:color="F2AA85" w:themeColor="accent2" w:themeTint="97"/>
        <w:right w:val="single" w:sz="32" w:space="0" w:color="F2AA85" w:themeColor="accent2" w:themeTint="97"/>
      </w:tblBorders>
      <w:shd w:val="clear" w:color="F2AA85" w:themeColor="accent2" w:themeTint="97" w:fill="F2AA8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2AA85" w:themeColor="accent2" w:themeTint="97"/>
          <w:bottom w:val="single" w:sz="12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2AA8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2AA8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8D45B" w:themeColor="accent3" w:themeTint="98"/>
        <w:left w:val="single" w:sz="32" w:space="0" w:color="48D45B" w:themeColor="accent3" w:themeTint="98"/>
        <w:bottom w:val="single" w:sz="32" w:space="0" w:color="48D45B" w:themeColor="accent3" w:themeTint="98"/>
        <w:right w:val="single" w:sz="32" w:space="0" w:color="48D45B" w:themeColor="accent3" w:themeTint="98"/>
      </w:tblBorders>
      <w:shd w:val="clear" w:color="48D45B" w:themeColor="accent3" w:themeTint="98" w:fill="48D45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8D45B" w:themeColor="accent3" w:themeTint="98"/>
          <w:bottom w:val="single" w:sz="12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8D45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8D45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FCAF3" w:themeColor="accent4" w:themeTint="9A"/>
        <w:left w:val="single" w:sz="32" w:space="0" w:color="5FCAF3" w:themeColor="accent4" w:themeTint="9A"/>
        <w:bottom w:val="single" w:sz="32" w:space="0" w:color="5FCAF3" w:themeColor="accent4" w:themeTint="9A"/>
        <w:right w:val="single" w:sz="32" w:space="0" w:color="5FCAF3" w:themeColor="accent4" w:themeTint="9A"/>
      </w:tblBorders>
      <w:shd w:val="clear" w:color="5FCAF3" w:themeColor="accent4" w:themeTint="9A" w:fill="5FCAF3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FCAF3" w:themeColor="accent4" w:themeTint="9A"/>
          <w:bottom w:val="single" w:sz="12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FCAF3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FCAF3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76CCB" w:themeColor="accent5" w:themeTint="9A"/>
        <w:left w:val="single" w:sz="32" w:space="0" w:color="D76CCB" w:themeColor="accent5" w:themeTint="9A"/>
        <w:bottom w:val="single" w:sz="32" w:space="0" w:color="D76CCB" w:themeColor="accent5" w:themeTint="9A"/>
        <w:right w:val="single" w:sz="32" w:space="0" w:color="D76CCB" w:themeColor="accent5" w:themeTint="9A"/>
      </w:tblBorders>
      <w:shd w:val="clear" w:color="D76CCB" w:themeColor="accent5" w:themeTint="9A" w:fill="D76CC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76CCB" w:themeColor="accent5" w:themeTint="9A"/>
          <w:bottom w:val="single" w:sz="12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76CC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76CC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ED873" w:themeColor="accent6" w:themeTint="98"/>
        <w:left w:val="single" w:sz="32" w:space="0" w:color="8ED873" w:themeColor="accent6" w:themeTint="98"/>
        <w:bottom w:val="single" w:sz="32" w:space="0" w:color="8ED873" w:themeColor="accent6" w:themeTint="98"/>
        <w:right w:val="single" w:sz="32" w:space="0" w:color="8ED873" w:themeColor="accent6" w:themeTint="98"/>
      </w:tblBorders>
      <w:shd w:val="clear" w:color="8ED873" w:themeColor="accent6" w:themeTint="98" w:fill="8ED873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ED873" w:themeColor="accent6" w:themeTint="98"/>
          <w:bottom w:val="single" w:sz="12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ED873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ED873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color w:val="0C374B" w:themeColor="accent1" w:themeShade="95"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color w:val="0C374B" w:themeColor="accent1" w:themeShade="95"/>
      </w:rPr>
      <w:tblPr/>
      <w:tcPr>
        <w:tcBorders>
          <w:top w:val="single" w:sz="4" w:space="0" w:color="156082" w:themeColor="accent1"/>
        </w:tcBorders>
      </w:tcPr>
    </w:tblStylePr>
    <w:tblStylePr w:type="firstCol">
      <w:rPr>
        <w:b/>
        <w:color w:val="0C374B" w:themeColor="accent1" w:themeShade="95"/>
      </w:rPr>
    </w:tblStylePr>
    <w:tblStylePr w:type="lastCol">
      <w:rPr>
        <w:b/>
        <w:color w:val="0C374B" w:themeColor="accent1" w:themeShade="95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bottom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4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8D45B" w:themeColor="accent3" w:themeTint="98"/>
        <w:bottom w:val="single" w:sz="4" w:space="0" w:color="48D45B" w:themeColor="accent3" w:themeTint="98"/>
      </w:tblBorders>
    </w:tblPr>
    <w:tblStylePr w:type="firstRow">
      <w:rPr>
        <w:b/>
        <w:color w:val="48D45B" w:themeColor="accent3" w:themeTint="98" w:themeShade="95"/>
      </w:rPr>
      <w:tblPr/>
      <w:tcPr>
        <w:tcBorders>
          <w:bottom w:val="single" w:sz="4" w:space="0" w:color="48D45B" w:themeColor="accent3" w:themeTint="98"/>
        </w:tcBorders>
      </w:tcPr>
    </w:tblStylePr>
    <w:tblStylePr w:type="lastRow">
      <w:rPr>
        <w:b/>
        <w:color w:val="48D45B" w:themeColor="accent3" w:themeTint="98" w:themeShade="95"/>
      </w:rPr>
      <w:tblPr/>
      <w:tcPr>
        <w:tcBorders>
          <w:top w:val="single" w:sz="4" w:space="0" w:color="48D45B" w:themeColor="accent3" w:themeTint="98"/>
        </w:tcBorders>
      </w:tcPr>
    </w:tblStylePr>
    <w:tblStylePr w:type="firstCol">
      <w:rPr>
        <w:b/>
        <w:color w:val="48D45B" w:themeColor="accent3" w:themeTint="98" w:themeShade="95"/>
      </w:rPr>
    </w:tblStylePr>
    <w:tblStylePr w:type="lastCol">
      <w:rPr>
        <w:b/>
        <w:color w:val="48D45B" w:themeColor="accent3" w:themeTint="98" w:themeShade="95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bottom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4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76CCB" w:themeColor="accent5" w:themeTint="9A"/>
        <w:bottom w:val="single" w:sz="4" w:space="0" w:color="D76CCB" w:themeColor="accent5" w:themeTint="9A"/>
      </w:tblBorders>
    </w:tblPr>
    <w:tblStylePr w:type="firstRow">
      <w:rPr>
        <w:b/>
        <w:color w:val="D76CCB" w:themeColor="accent5" w:themeTint="9A" w:themeShade="95"/>
      </w:rPr>
      <w:tblPr/>
      <w:tcPr>
        <w:tcBorders>
          <w:bottom w:val="single" w:sz="4" w:space="0" w:color="D76CCB" w:themeColor="accent5" w:themeTint="9A"/>
        </w:tcBorders>
      </w:tcPr>
    </w:tblStylePr>
    <w:tblStylePr w:type="lastRow">
      <w:rPr>
        <w:b/>
        <w:color w:val="D76CCB" w:themeColor="accent5" w:themeTint="9A" w:themeShade="95"/>
      </w:rPr>
      <w:tblPr/>
      <w:tcPr>
        <w:tcBorders>
          <w:top w:val="single" w:sz="4" w:space="0" w:color="D76CCB" w:themeColor="accent5" w:themeTint="9A"/>
        </w:tcBorders>
      </w:tcPr>
    </w:tblStylePr>
    <w:tblStylePr w:type="firstCol">
      <w:rPr>
        <w:b/>
        <w:color w:val="D76CCB" w:themeColor="accent5" w:themeTint="9A" w:themeShade="95"/>
      </w:rPr>
    </w:tblStylePr>
    <w:tblStylePr w:type="lastCol">
      <w:rPr>
        <w:b/>
        <w:color w:val="D76CCB" w:themeColor="accent5" w:themeTint="9A" w:themeShade="95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ED873" w:themeColor="accent6" w:themeTint="98"/>
        <w:bottom w:val="single" w:sz="4" w:space="0" w:color="8ED873" w:themeColor="accent6" w:themeTint="98"/>
      </w:tblBorders>
    </w:tblPr>
    <w:tblStylePr w:type="firstRow">
      <w:rPr>
        <w:b/>
        <w:color w:val="8ED873" w:themeColor="accent6" w:themeTint="98" w:themeShade="95"/>
      </w:rPr>
      <w:tblPr/>
      <w:tcPr>
        <w:tcBorders>
          <w:bottom w:val="single" w:sz="4" w:space="0" w:color="8ED873" w:themeColor="accent6" w:themeTint="98"/>
        </w:tcBorders>
      </w:tcPr>
    </w:tblStylePr>
    <w:tblStylePr w:type="lastRow">
      <w:rPr>
        <w:b/>
        <w:color w:val="8ED873" w:themeColor="accent6" w:themeTint="98" w:themeShade="95"/>
      </w:rPr>
      <w:tblPr/>
      <w:tcPr>
        <w:tcBorders>
          <w:top w:val="single" w:sz="4" w:space="0" w:color="8ED873" w:themeColor="accent6" w:themeTint="98"/>
        </w:tcBorders>
      </w:tcPr>
    </w:tblStylePr>
    <w:tblStylePr w:type="firstCol">
      <w:rPr>
        <w:b/>
        <w:color w:val="8ED873" w:themeColor="accent6" w:themeTint="98" w:themeShade="95"/>
      </w:rPr>
    </w:tblStylePr>
    <w:tblStylePr w:type="lastCol">
      <w:rPr>
        <w:b/>
        <w:color w:val="8ED873" w:themeColor="accent6" w:themeTint="98" w:themeShade="95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156082" w:themeColor="accent1"/>
      </w:tblBorders>
    </w:tblPr>
    <w:tblStylePr w:type="fir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56082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single" w:sz="4" w:space="0" w:color="156082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56082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single" w:sz="4" w:space="0" w:color="156082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2AA85" w:themeColor="accent2" w:themeTint="97"/>
      </w:tblBorders>
    </w:tblPr>
    <w:tblStylePr w:type="fir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2AA8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2AA8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8D45B" w:themeColor="accent3" w:themeTint="98"/>
      </w:tblBorders>
    </w:tblPr>
    <w:tblStylePr w:type="fir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8D45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single" w:sz="4" w:space="0" w:color="48D45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8D45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48D45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FCAF3" w:themeColor="accent4" w:themeTint="9A"/>
      </w:tblBorders>
    </w:tblPr>
    <w:tblStylePr w:type="fir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FCAF3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5FCAF3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76CCB" w:themeColor="accent5" w:themeTint="9A"/>
      </w:tblBorders>
    </w:tblPr>
    <w:tblStylePr w:type="fir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76CC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single" w:sz="4" w:space="0" w:color="D76CC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76CC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D76CC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ED873" w:themeColor="accent6" w:themeTint="98"/>
      </w:tblBorders>
    </w:tblPr>
    <w:tblStylePr w:type="fir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ED873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single" w:sz="4" w:space="0" w:color="8ED873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ED873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8ED873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0C374B" w:themeColor="accent1" w:themeShade="95"/>
        <w:left w:val="single" w:sz="4" w:space="0" w:color="0C374B" w:themeColor="accent1" w:themeShade="95"/>
        <w:bottom w:val="single" w:sz="4" w:space="0" w:color="0C374B" w:themeColor="accent1" w:themeShade="95"/>
        <w:right w:val="single" w:sz="4" w:space="0" w:color="0C374B" w:themeColor="accent1" w:themeShade="95"/>
        <w:insideH w:val="single" w:sz="4" w:space="0" w:color="0C374B" w:themeColor="accent1" w:themeShade="95"/>
        <w:insideV w:val="single" w:sz="4" w:space="0" w:color="0C374B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953D10" w:themeColor="accent2" w:themeShade="95"/>
        <w:left w:val="single" w:sz="4" w:space="0" w:color="953D10" w:themeColor="accent2" w:themeShade="95"/>
        <w:bottom w:val="single" w:sz="4" w:space="0" w:color="953D10" w:themeColor="accent2" w:themeShade="95"/>
        <w:right w:val="single" w:sz="4" w:space="0" w:color="953D10" w:themeColor="accent2" w:themeShade="95"/>
        <w:insideH w:val="single" w:sz="4" w:space="0" w:color="953D10" w:themeColor="accent2" w:themeShade="95"/>
        <w:insideV w:val="single" w:sz="4" w:space="0" w:color="953D10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0E3E15" w:themeColor="accent3" w:themeShade="95"/>
        <w:left w:val="single" w:sz="4" w:space="0" w:color="0E3E15" w:themeColor="accent3" w:themeShade="95"/>
        <w:bottom w:val="single" w:sz="4" w:space="0" w:color="0E3E15" w:themeColor="accent3" w:themeShade="95"/>
        <w:right w:val="single" w:sz="4" w:space="0" w:color="0E3E15" w:themeColor="accent3" w:themeShade="95"/>
        <w:insideH w:val="single" w:sz="4" w:space="0" w:color="0E3E15" w:themeColor="accent3" w:themeShade="95"/>
        <w:insideV w:val="single" w:sz="4" w:space="0" w:color="0E3E15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085C7C" w:themeColor="accent4" w:themeShade="95"/>
        <w:left w:val="single" w:sz="4" w:space="0" w:color="085C7C" w:themeColor="accent4" w:themeShade="95"/>
        <w:bottom w:val="single" w:sz="4" w:space="0" w:color="085C7C" w:themeColor="accent4" w:themeShade="95"/>
        <w:right w:val="single" w:sz="4" w:space="0" w:color="085C7C" w:themeColor="accent4" w:themeShade="95"/>
        <w:insideH w:val="single" w:sz="4" w:space="0" w:color="085C7C" w:themeColor="accent4" w:themeShade="95"/>
        <w:insideV w:val="single" w:sz="4" w:space="0" w:color="085C7C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5D1955" w:themeColor="accent5" w:themeShade="95"/>
        <w:left w:val="single" w:sz="4" w:space="0" w:color="5D1955" w:themeColor="accent5" w:themeShade="95"/>
        <w:bottom w:val="single" w:sz="4" w:space="0" w:color="5D1955" w:themeColor="accent5" w:themeShade="95"/>
        <w:right w:val="single" w:sz="4" w:space="0" w:color="5D1955" w:themeColor="accent5" w:themeShade="95"/>
        <w:insideH w:val="single" w:sz="4" w:space="0" w:color="5D1955" w:themeColor="accent5" w:themeShade="95"/>
        <w:insideV w:val="single" w:sz="4" w:space="0" w:color="5D195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2D611B" w:themeColor="accent6" w:themeShade="95"/>
        <w:left w:val="single" w:sz="4" w:space="0" w:color="2D611B" w:themeColor="accent6" w:themeShade="95"/>
        <w:bottom w:val="single" w:sz="4" w:space="0" w:color="2D611B" w:themeColor="accent6" w:themeShade="95"/>
        <w:right w:val="single" w:sz="4" w:space="0" w:color="2D611B" w:themeColor="accent6" w:themeShade="95"/>
        <w:insideH w:val="single" w:sz="4" w:space="0" w:color="2D611B" w:themeColor="accent6" w:themeShade="95"/>
        <w:insideV w:val="single" w:sz="4" w:space="0" w:color="2D611B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156082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156082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2AA8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8D45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8D45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FCAF3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76CC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76CC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ED873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ED873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0F476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0F476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0F4761" w:themeColor="accent1" w:themeShade="BF"/>
    </w:rPr>
  </w:style>
  <w:style w:type="paragraph" w:styleId="a3">
    <w:name w:val="No Spacing"/>
    <w:basedOn w:val="a"/>
    <w:uiPriority w:val="1"/>
    <w:qFormat/>
    <w:pPr>
      <w:spacing w:after="0" w:line="240" w:lineRule="auto"/>
    </w:pPr>
  </w:style>
  <w:style w:type="character" w:styleId="a4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5">
    <w:name w:val="Emphasis"/>
    <w:basedOn w:val="a0"/>
    <w:uiPriority w:val="20"/>
    <w:qFormat/>
    <w:rPr>
      <w:i/>
      <w:iCs/>
    </w:rPr>
  </w:style>
  <w:style w:type="character" w:styleId="a6">
    <w:name w:val="Strong"/>
    <w:basedOn w:val="a0"/>
    <w:uiPriority w:val="22"/>
    <w:qFormat/>
    <w:rPr>
      <w:b/>
      <w:bCs/>
    </w:rPr>
  </w:style>
  <w:style w:type="character" w:styleId="a7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8">
    <w:name w:val="Book Title"/>
    <w:basedOn w:val="a0"/>
    <w:uiPriority w:val="33"/>
    <w:qFormat/>
    <w:rPr>
      <w:b/>
      <w:bCs/>
      <w:i/>
      <w:iCs/>
      <w:spacing w:val="5"/>
    </w:rPr>
  </w:style>
  <w:style w:type="paragraph" w:styleId="a9">
    <w:name w:val="header"/>
    <w:basedOn w:val="a"/>
    <w:link w:val="aa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</w:style>
  <w:style w:type="paragraph" w:styleId="ad">
    <w:name w:val="caption"/>
    <w:basedOn w:val="a"/>
    <w:next w:val="a"/>
    <w:uiPriority w:val="35"/>
    <w:unhideWhenUsed/>
    <w:qFormat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Pr>
      <w:sz w:val="20"/>
      <w:szCs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character" w:styleId="af4">
    <w:name w:val="Hyperlink"/>
    <w:basedOn w:val="a0"/>
    <w:uiPriority w:val="99"/>
    <w:unhideWhenUsed/>
    <w:rPr>
      <w:color w:val="467886" w:themeColor="hyperlink"/>
      <w:u w:val="single"/>
    </w:rPr>
  </w:style>
  <w:style w:type="character" w:styleId="af5">
    <w:name w:val="FollowedHyperlink"/>
    <w:basedOn w:val="a0"/>
    <w:uiPriority w:val="99"/>
    <w:semiHidden/>
    <w:unhideWhenUsed/>
    <w:rPr>
      <w:color w:val="96607D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2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6">
    <w:name w:val="Placeholder Text"/>
    <w:basedOn w:val="a0"/>
    <w:uiPriority w:val="99"/>
    <w:semiHidden/>
    <w:rPr>
      <w:color w:val="666666"/>
    </w:r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Pr>
      <w:rFonts w:eastAsiaTheme="majorEastAsia" w:cstheme="majorBidi"/>
      <w:color w:val="272727" w:themeColor="text1" w:themeTint="D8"/>
    </w:rPr>
  </w:style>
  <w:style w:type="paragraph" w:styleId="af9">
    <w:name w:val="Title"/>
    <w:basedOn w:val="a"/>
    <w:next w:val="a"/>
    <w:link w:val="afa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a">
    <w:name w:val="Заголовок Знак"/>
    <w:basedOn w:val="a0"/>
    <w:link w:val="af9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b">
    <w:name w:val="Subtitle"/>
    <w:basedOn w:val="a"/>
    <w:next w:val="a"/>
    <w:link w:val="afc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fc">
    <w:name w:val="Подзаголовок Знак"/>
    <w:basedOn w:val="a0"/>
    <w:link w:val="afb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paragraph" w:styleId="afd">
    <w:name w:val="List Paragraph"/>
    <w:basedOn w:val="a"/>
    <w:uiPriority w:val="34"/>
    <w:qFormat/>
    <w:pPr>
      <w:ind w:left="720"/>
      <w:contextualSpacing/>
    </w:pPr>
  </w:style>
  <w:style w:type="character" w:styleId="afe">
    <w:name w:val="Intense Emphasis"/>
    <w:basedOn w:val="a0"/>
    <w:uiPriority w:val="21"/>
    <w:qFormat/>
    <w:rPr>
      <w:i/>
      <w:iCs/>
      <w:color w:val="0F4761" w:themeColor="accent1" w:themeShade="BF"/>
    </w:rPr>
  </w:style>
  <w:style w:type="paragraph" w:styleId="aff">
    <w:name w:val="Intense Quote"/>
    <w:basedOn w:val="a"/>
    <w:next w:val="a"/>
    <w:link w:val="aff0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f0">
    <w:name w:val="Выделенная цитата Знак"/>
    <w:basedOn w:val="a0"/>
    <w:link w:val="aff"/>
    <w:uiPriority w:val="30"/>
    <w:rPr>
      <w:i/>
      <w:iCs/>
      <w:color w:val="0F4761" w:themeColor="accent1" w:themeShade="BF"/>
    </w:rPr>
  </w:style>
  <w:style w:type="character" w:styleId="aff1">
    <w:name w:val="Intense Reference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table" w:styleId="aff2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1266</Words>
  <Characters>7221</Characters>
  <Application>Microsoft Office Word</Application>
  <DocSecurity>0</DocSecurity>
  <Lines>60</Lines>
  <Paragraphs>16</Paragraphs>
  <ScaleCrop>false</ScaleCrop>
  <Company/>
  <LinksUpToDate>false</LinksUpToDate>
  <CharactersWithSpaces>8471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Дорошко Владимир</dc:creator>
  <cp:keywords/>
  <dc:description/>
  <cp:lastModifiedBy>Самойлович Татьяна</cp:lastModifiedBy>
  <cp:revision>3</cp:revision>
  <dcterms:created xsi:type="dcterms:W3CDTF">2026-08-03T13:31:00Z</dcterms:created>
  <dcterms:modified xsi:type="dcterms:W3CDTF">2026-08-07T11:26:00Z</dcterms:modified>
</cp:coreProperties>
</file>