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248D3" w14:textId="2A64E59B" w:rsidR="000C781D" w:rsidRDefault="000C781D" w:rsidP="000C781D">
      <w:pPr>
        <w:jc w:val="right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Приложение 3</w:t>
      </w:r>
    </w:p>
    <w:p w14:paraId="603965B8" w14:textId="77777777" w:rsidR="000C781D" w:rsidRPr="000C781D" w:rsidRDefault="000C781D" w:rsidP="00DD22A3">
      <w:pPr>
        <w:jc w:val="center"/>
        <w:rPr>
          <w:b/>
          <w:bCs/>
          <w:sz w:val="24"/>
          <w:szCs w:val="24"/>
        </w:rPr>
      </w:pPr>
    </w:p>
    <w:p w14:paraId="1714A256" w14:textId="0B30F9F8" w:rsidR="00DD22A3" w:rsidRPr="004E3F93" w:rsidRDefault="00DD22A3" w:rsidP="00DD22A3">
      <w:pPr>
        <w:jc w:val="center"/>
        <w:rPr>
          <w:b/>
          <w:bCs/>
          <w:sz w:val="30"/>
          <w:szCs w:val="30"/>
        </w:rPr>
      </w:pPr>
      <w:r w:rsidRPr="004E3F93">
        <w:rPr>
          <w:b/>
          <w:bCs/>
          <w:sz w:val="30"/>
          <w:szCs w:val="30"/>
        </w:rPr>
        <w:t>Требования к гарантийному обслуживанию</w:t>
      </w:r>
    </w:p>
    <w:p w14:paraId="0DA489BF" w14:textId="77777777" w:rsidR="00DD22A3" w:rsidRPr="00B24028" w:rsidRDefault="00DD22A3" w:rsidP="00DD22A3">
      <w:pPr>
        <w:jc w:val="center"/>
        <w:rPr>
          <w:sz w:val="12"/>
          <w:szCs w:val="12"/>
        </w:rPr>
      </w:pPr>
    </w:p>
    <w:p w14:paraId="7C452951" w14:textId="77777777" w:rsidR="00DD22A3" w:rsidRPr="00907113" w:rsidRDefault="00DD22A3" w:rsidP="00DD22A3">
      <w:pPr>
        <w:numPr>
          <w:ilvl w:val="0"/>
          <w:numId w:val="1"/>
        </w:numPr>
        <w:ind w:left="0" w:firstLine="709"/>
        <w:rPr>
          <w:sz w:val="30"/>
          <w:szCs w:val="30"/>
        </w:rPr>
      </w:pPr>
      <w:r w:rsidRPr="00907113">
        <w:rPr>
          <w:sz w:val="30"/>
          <w:szCs w:val="30"/>
        </w:rPr>
        <w:t>Предоставление гарантии качества на Оборудование (ст. 439</w:t>
      </w:r>
      <w:r>
        <w:rPr>
          <w:sz w:val="30"/>
          <w:szCs w:val="30"/>
        </w:rPr>
        <w:t>-</w:t>
      </w:r>
      <w:r w:rsidRPr="00907113">
        <w:rPr>
          <w:sz w:val="30"/>
          <w:szCs w:val="30"/>
        </w:rPr>
        <w:t xml:space="preserve">441 Гражданского кодекса Республики Беларусь) в течение гарантийного срока, равного не менее 36 месяцев с даты подписания обеими сторонами документов по </w:t>
      </w:r>
      <w:r>
        <w:rPr>
          <w:sz w:val="30"/>
          <w:szCs w:val="30"/>
        </w:rPr>
        <w:t xml:space="preserve">поставке </w:t>
      </w:r>
      <w:r w:rsidRPr="00907113">
        <w:rPr>
          <w:sz w:val="30"/>
          <w:szCs w:val="30"/>
        </w:rPr>
        <w:t xml:space="preserve">Оборудования. </w:t>
      </w:r>
    </w:p>
    <w:p w14:paraId="044F0CD4" w14:textId="77777777" w:rsidR="00DD22A3" w:rsidRPr="00907113" w:rsidRDefault="00DD22A3" w:rsidP="00DD22A3">
      <w:pPr>
        <w:numPr>
          <w:ilvl w:val="0"/>
          <w:numId w:val="1"/>
        </w:numPr>
        <w:ind w:left="0" w:firstLine="709"/>
        <w:rPr>
          <w:sz w:val="30"/>
          <w:szCs w:val="30"/>
        </w:rPr>
      </w:pPr>
      <w:r w:rsidRPr="00907113">
        <w:rPr>
          <w:sz w:val="30"/>
          <w:szCs w:val="30"/>
        </w:rPr>
        <w:t xml:space="preserve">Выполнение гарантийного обслуживания Оборудования без дополнительной оплаты в течение не менее 36 месяцев с даты подписания обеими сторонами документов по </w:t>
      </w:r>
      <w:r>
        <w:rPr>
          <w:sz w:val="30"/>
          <w:szCs w:val="30"/>
        </w:rPr>
        <w:t xml:space="preserve">поставке </w:t>
      </w:r>
      <w:r w:rsidRPr="00907113">
        <w:rPr>
          <w:sz w:val="30"/>
          <w:szCs w:val="30"/>
        </w:rPr>
        <w:t>Оборудования в объеме, не менее нижеуказанного:</w:t>
      </w:r>
    </w:p>
    <w:p w14:paraId="67ABD2FE" w14:textId="77777777" w:rsidR="00DD22A3" w:rsidRDefault="00DD22A3" w:rsidP="00DD22A3">
      <w:pPr>
        <w:numPr>
          <w:ilvl w:val="1"/>
          <w:numId w:val="1"/>
        </w:numPr>
        <w:ind w:left="0" w:firstLine="709"/>
        <w:rPr>
          <w:sz w:val="30"/>
          <w:szCs w:val="30"/>
        </w:rPr>
      </w:pPr>
      <w:r w:rsidRPr="00981D6A">
        <w:rPr>
          <w:sz w:val="30"/>
          <w:szCs w:val="30"/>
        </w:rPr>
        <w:t xml:space="preserve">в период гарантийного обслуживания время реакции Участника на обращение специалистов Банка, включая прибытие специалистов Участника на место расположения Оборудования, должно составлять не позднее следующего рабочего дня с момента получения сообщения о неисправности </w:t>
      </w:r>
      <w:r>
        <w:rPr>
          <w:sz w:val="30"/>
          <w:szCs w:val="30"/>
        </w:rPr>
        <w:t xml:space="preserve">с </w:t>
      </w:r>
      <w:r w:rsidRPr="00981D6A">
        <w:rPr>
          <w:sz w:val="30"/>
          <w:szCs w:val="30"/>
        </w:rPr>
        <w:t>0</w:t>
      </w:r>
      <w:r>
        <w:rPr>
          <w:sz w:val="30"/>
          <w:szCs w:val="30"/>
        </w:rPr>
        <w:t>9</w:t>
      </w:r>
      <w:r w:rsidRPr="00981D6A">
        <w:rPr>
          <w:sz w:val="30"/>
          <w:szCs w:val="30"/>
        </w:rPr>
        <w:t>:00 до 17:00 по местному времени, с понедельника по пятницу, кроме официальных выходных дней</w:t>
      </w:r>
      <w:r>
        <w:rPr>
          <w:sz w:val="30"/>
          <w:szCs w:val="30"/>
        </w:rPr>
        <w:t>;</w:t>
      </w:r>
    </w:p>
    <w:p w14:paraId="45CA3A08" w14:textId="77777777" w:rsidR="00DD22A3" w:rsidRDefault="00DD22A3" w:rsidP="00DD22A3">
      <w:pPr>
        <w:numPr>
          <w:ilvl w:val="1"/>
          <w:numId w:val="1"/>
        </w:numPr>
        <w:ind w:left="0" w:firstLine="709"/>
        <w:rPr>
          <w:sz w:val="30"/>
          <w:szCs w:val="30"/>
        </w:rPr>
      </w:pPr>
      <w:r w:rsidRPr="00907113">
        <w:rPr>
          <w:sz w:val="30"/>
          <w:szCs w:val="30"/>
        </w:rPr>
        <w:t xml:space="preserve">восстановление работоспособности неисправного Оборудования в период гарантийного обслуживания должно осуществляться в течение не более </w:t>
      </w:r>
      <w:r>
        <w:rPr>
          <w:sz w:val="30"/>
          <w:szCs w:val="30"/>
        </w:rPr>
        <w:t>72</w:t>
      </w:r>
      <w:r w:rsidRPr="00907113">
        <w:rPr>
          <w:sz w:val="30"/>
          <w:szCs w:val="30"/>
        </w:rPr>
        <w:t xml:space="preserve"> (</w:t>
      </w:r>
      <w:r>
        <w:rPr>
          <w:sz w:val="30"/>
          <w:szCs w:val="30"/>
        </w:rPr>
        <w:t>семидесяти двух</w:t>
      </w:r>
      <w:r w:rsidRPr="00907113">
        <w:rPr>
          <w:sz w:val="30"/>
          <w:szCs w:val="30"/>
        </w:rPr>
        <w:t xml:space="preserve">) часов с момента получения уведомления о неисправности </w:t>
      </w:r>
      <w:r>
        <w:rPr>
          <w:sz w:val="30"/>
          <w:szCs w:val="30"/>
        </w:rPr>
        <w:t xml:space="preserve">с </w:t>
      </w:r>
      <w:r w:rsidRPr="00981D6A">
        <w:rPr>
          <w:sz w:val="30"/>
          <w:szCs w:val="30"/>
        </w:rPr>
        <w:t>0</w:t>
      </w:r>
      <w:r>
        <w:rPr>
          <w:sz w:val="30"/>
          <w:szCs w:val="30"/>
        </w:rPr>
        <w:t>9</w:t>
      </w:r>
      <w:r w:rsidRPr="00981D6A">
        <w:rPr>
          <w:sz w:val="30"/>
          <w:szCs w:val="30"/>
        </w:rPr>
        <w:t>:00 до 17:00 по местному времени, с понедельника по пятницу, кроме официальных выходных дней</w:t>
      </w:r>
      <w:r>
        <w:rPr>
          <w:sz w:val="30"/>
          <w:szCs w:val="30"/>
        </w:rPr>
        <w:t>;</w:t>
      </w:r>
    </w:p>
    <w:p w14:paraId="7A2123FD" w14:textId="77777777" w:rsidR="00DD22A3" w:rsidRDefault="00DD22A3" w:rsidP="00DD22A3">
      <w:pPr>
        <w:numPr>
          <w:ilvl w:val="1"/>
          <w:numId w:val="1"/>
        </w:numPr>
        <w:ind w:left="0" w:firstLine="709"/>
        <w:rPr>
          <w:sz w:val="30"/>
          <w:szCs w:val="30"/>
        </w:rPr>
      </w:pPr>
      <w:r w:rsidRPr="00642A21">
        <w:rPr>
          <w:sz w:val="30"/>
          <w:szCs w:val="30"/>
        </w:rPr>
        <w:t xml:space="preserve">работы по анализу проблем и замене вышедших из строя аппаратных компонентов </w:t>
      </w:r>
      <w:r>
        <w:rPr>
          <w:sz w:val="30"/>
          <w:szCs w:val="30"/>
        </w:rPr>
        <w:t xml:space="preserve">оборудования </w:t>
      </w:r>
      <w:r w:rsidRPr="00642A21">
        <w:rPr>
          <w:sz w:val="30"/>
          <w:szCs w:val="30"/>
        </w:rPr>
        <w:t xml:space="preserve">включены в </w:t>
      </w:r>
      <w:r>
        <w:rPr>
          <w:sz w:val="30"/>
          <w:szCs w:val="30"/>
        </w:rPr>
        <w:t>стоимость гарантийного обслуживания;</w:t>
      </w:r>
    </w:p>
    <w:p w14:paraId="646E8E01" w14:textId="77777777" w:rsidR="00DD22A3" w:rsidRDefault="00DD22A3" w:rsidP="00DD22A3">
      <w:pPr>
        <w:numPr>
          <w:ilvl w:val="1"/>
          <w:numId w:val="1"/>
        </w:numPr>
        <w:ind w:left="0" w:firstLine="709"/>
        <w:rPr>
          <w:sz w:val="30"/>
          <w:szCs w:val="30"/>
        </w:rPr>
      </w:pPr>
      <w:r>
        <w:rPr>
          <w:sz w:val="30"/>
          <w:szCs w:val="30"/>
        </w:rPr>
        <w:t xml:space="preserve">уведомление и при необходимости установка </w:t>
      </w:r>
      <w:r w:rsidRPr="00907113">
        <w:rPr>
          <w:sz w:val="30"/>
          <w:szCs w:val="30"/>
        </w:rPr>
        <w:t>обновлени</w:t>
      </w:r>
      <w:r>
        <w:rPr>
          <w:sz w:val="30"/>
          <w:szCs w:val="30"/>
        </w:rPr>
        <w:t>й программного обеспечения на Оборудование</w:t>
      </w:r>
      <w:r w:rsidRPr="00907113">
        <w:rPr>
          <w:sz w:val="30"/>
          <w:szCs w:val="30"/>
        </w:rPr>
        <w:t>.</w:t>
      </w:r>
    </w:p>
    <w:p w14:paraId="004AA830" w14:textId="77777777" w:rsidR="00DD22A3" w:rsidRDefault="00DD22A3" w:rsidP="00DD22A3">
      <w:pPr>
        <w:jc w:val="left"/>
        <w:rPr>
          <w:sz w:val="30"/>
          <w:szCs w:val="30"/>
        </w:rPr>
      </w:pPr>
    </w:p>
    <w:p w14:paraId="4A4B4FD1" w14:textId="77777777" w:rsidR="004D156D" w:rsidRDefault="004D156D" w:rsidP="00DD22A3">
      <w:pPr>
        <w:jc w:val="left"/>
        <w:rPr>
          <w:sz w:val="30"/>
          <w:szCs w:val="30"/>
        </w:rPr>
      </w:pPr>
    </w:p>
    <w:p w14:paraId="491CD6E9" w14:textId="77777777" w:rsidR="0099746C" w:rsidRDefault="0099746C"/>
    <w:sectPr w:rsidR="009974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C0777"/>
    <w:multiLevelType w:val="multilevel"/>
    <w:tmpl w:val="C54A531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2145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3210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4635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70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7125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8550" w:hanging="180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9615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11040" w:hanging="2160"/>
      </w:pPr>
      <w:rPr>
        <w:rFonts w:hint="default"/>
        <w:sz w:val="28"/>
      </w:rPr>
    </w:lvl>
  </w:abstractNum>
  <w:num w:numId="1" w16cid:durableId="517305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FA2"/>
    <w:rsid w:val="000C781D"/>
    <w:rsid w:val="00125C36"/>
    <w:rsid w:val="00196F53"/>
    <w:rsid w:val="001F03A5"/>
    <w:rsid w:val="00482034"/>
    <w:rsid w:val="004D156D"/>
    <w:rsid w:val="004E3F93"/>
    <w:rsid w:val="005C04FB"/>
    <w:rsid w:val="006C6FA2"/>
    <w:rsid w:val="00711F0D"/>
    <w:rsid w:val="0099746C"/>
    <w:rsid w:val="00A32258"/>
    <w:rsid w:val="00C903A9"/>
    <w:rsid w:val="00D54D17"/>
    <w:rsid w:val="00DA641D"/>
    <w:rsid w:val="00DD22A3"/>
    <w:rsid w:val="00E94C7E"/>
    <w:rsid w:val="00FB7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3189D40"/>
  <w15:chartTrackingRefBased/>
  <w15:docId w15:val="{C39DA534-B3EA-439E-BC08-E6D982FDF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22A3"/>
    <w:pPr>
      <w:spacing w:after="0" w:line="240" w:lineRule="auto"/>
      <w:jc w:val="both"/>
    </w:pPr>
    <w:rPr>
      <w:rFonts w:ascii="Times New Roman" w:eastAsia="Calibri" w:hAnsi="Times New Roman" w:cs="Times New Roman"/>
      <w:kern w:val="0"/>
      <w:sz w:val="28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C6F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6F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6F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6F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6F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6FA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6FA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6FA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6FA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6F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C6F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C6F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C6FA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C6FA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C6FA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C6FA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C6FA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C6FA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C6F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C6F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6F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C6F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C6F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C6FA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C6FA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C6FA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C6F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C6FA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C6FA2"/>
    <w:rPr>
      <w:b/>
      <w:bCs/>
      <w:smallCaps/>
      <w:color w:val="0F4761" w:themeColor="accent1" w:themeShade="BF"/>
      <w:spacing w:val="5"/>
    </w:rPr>
  </w:style>
  <w:style w:type="paragraph" w:customStyle="1" w:styleId="ConsPlusNonformat">
    <w:name w:val="ConsPlusNonformat"/>
    <w:rsid w:val="00DD22A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1199</Characters>
  <Application>Microsoft Office Word</Application>
  <DocSecurity>0</DocSecurity>
  <Lines>9</Lines>
  <Paragraphs>2</Paragraphs>
  <ScaleCrop>false</ScaleCrop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 Павел</dc:creator>
  <cp:keywords/>
  <dc:description/>
  <cp:lastModifiedBy>Мацак Ирина</cp:lastModifiedBy>
  <cp:revision>11</cp:revision>
  <dcterms:created xsi:type="dcterms:W3CDTF">2026-08-11T14:25:00Z</dcterms:created>
  <dcterms:modified xsi:type="dcterms:W3CDTF">2026-08-24T14:56:00Z</dcterms:modified>
</cp:coreProperties>
</file>